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50F7" w:rsidRDefault="008350F7">
      <w:pPr>
        <w:pStyle w:val="Zkladntext"/>
        <w:jc w:val="center"/>
        <w:rPr>
          <w:b/>
          <w:sz w:val="44"/>
        </w:rPr>
      </w:pPr>
      <w:r>
        <w:rPr>
          <w:b/>
          <w:sz w:val="44"/>
        </w:rPr>
        <w:t>Rada Jihomoravského kraje</w:t>
      </w:r>
    </w:p>
    <w:p w:rsidR="008350F7" w:rsidRDefault="00777DE5">
      <w:pPr>
        <w:pBdr>
          <w:bottom w:val="single" w:sz="8" w:space="1" w:color="000000"/>
        </w:pBdr>
        <w:jc w:val="center"/>
        <w:rPr>
          <w:bCs/>
          <w:sz w:val="28"/>
        </w:rPr>
      </w:pPr>
      <w:r>
        <w:rPr>
          <w:bCs/>
          <w:sz w:val="28"/>
        </w:rPr>
        <w:t>172</w:t>
      </w:r>
      <w:r w:rsidR="008350F7">
        <w:rPr>
          <w:bCs/>
          <w:sz w:val="28"/>
        </w:rPr>
        <w:t>. schůze konaná dne 16. 7. 2012</w:t>
      </w:r>
    </w:p>
    <w:p w:rsidR="008350F7" w:rsidRDefault="008350F7">
      <w:pPr>
        <w:rPr>
          <w:sz w:val="28"/>
        </w:rPr>
      </w:pPr>
    </w:p>
    <w:p w:rsidR="008350F7" w:rsidRDefault="008350F7">
      <w:pPr>
        <w:rPr>
          <w:sz w:val="28"/>
        </w:rPr>
      </w:pPr>
      <w:r>
        <w:rPr>
          <w:sz w:val="28"/>
        </w:rPr>
        <w:t xml:space="preserve">Materiál k bodu </w:t>
      </w:r>
      <w:proofErr w:type="gramStart"/>
      <w:r>
        <w:rPr>
          <w:sz w:val="28"/>
        </w:rPr>
        <w:t xml:space="preserve">č.  </w:t>
      </w:r>
      <w:r w:rsidR="00777DE5">
        <w:rPr>
          <w:sz w:val="28"/>
        </w:rPr>
        <w:t>11</w:t>
      </w:r>
      <w:proofErr w:type="gramEnd"/>
      <w:r>
        <w:rPr>
          <w:sz w:val="28"/>
        </w:rPr>
        <w:t xml:space="preserve"> programu:</w:t>
      </w:r>
    </w:p>
    <w:p w:rsidR="008350F7" w:rsidRDefault="008350F7">
      <w:pPr>
        <w:rPr>
          <w:sz w:val="28"/>
        </w:rPr>
      </w:pPr>
    </w:p>
    <w:p w:rsidR="008350F7" w:rsidRDefault="008350F7">
      <w:pPr>
        <w:pStyle w:val="Nadpis5"/>
        <w:rPr>
          <w:i/>
          <w:iCs/>
          <w:sz w:val="48"/>
          <w:szCs w:val="40"/>
        </w:rPr>
      </w:pPr>
      <w:r>
        <w:rPr>
          <w:i/>
          <w:iCs/>
          <w:sz w:val="48"/>
          <w:szCs w:val="40"/>
        </w:rPr>
        <w:t>Zahájení zadávacího řízení na podlimitní veřejnou zakázku „Prezentace Jihomoravského kraje v tištěných mediích“</w:t>
      </w:r>
    </w:p>
    <w:p w:rsidR="008350F7" w:rsidRDefault="008350F7">
      <w:pPr>
        <w:jc w:val="center"/>
      </w:pPr>
      <w:r>
        <w:t xml:space="preserve"> (důvodová zpráva je uvnitř materiálu)</w:t>
      </w:r>
    </w:p>
    <w:p w:rsidR="008350F7" w:rsidRDefault="008350F7">
      <w:pPr>
        <w:jc w:val="both"/>
        <w:rPr>
          <w:bCs/>
        </w:rPr>
      </w:pPr>
    </w:p>
    <w:p w:rsidR="008350F7" w:rsidRDefault="008350F7">
      <w:pPr>
        <w:jc w:val="both"/>
        <w:rPr>
          <w:bCs/>
        </w:rPr>
      </w:pPr>
    </w:p>
    <w:p w:rsidR="008350F7" w:rsidRDefault="008350F7">
      <w:pPr>
        <w:jc w:val="both"/>
      </w:pPr>
      <w:r>
        <w:rPr>
          <w:b/>
          <w:u w:val="single"/>
        </w:rPr>
        <w:t>Návrh na usnesení:</w:t>
      </w:r>
      <w:r>
        <w:tab/>
      </w:r>
    </w:p>
    <w:p w:rsidR="008350F7" w:rsidRDefault="008350F7">
      <w:pPr>
        <w:jc w:val="both"/>
      </w:pPr>
    </w:p>
    <w:p w:rsidR="008350F7" w:rsidRDefault="008350F7">
      <w:pPr>
        <w:pStyle w:val="Seznamsodrkami1"/>
      </w:pPr>
      <w:r>
        <w:t>Rada Jihomoravského kraje podle s ustanovení § 59 odst. 3 zákona č. 129/2000 Sb., o krajích (krajské zřízení), ve znění pozdějších předpisů, a v souvislosti s výkonem funkce zadavatele při zadávání veřejné zakázky „</w:t>
      </w:r>
      <w:r>
        <w:rPr>
          <w:iCs/>
        </w:rPr>
        <w:t>Prezentace Jihomoravského kraje v tištěných mediích</w:t>
      </w:r>
      <w:r>
        <w:t>“</w:t>
      </w:r>
      <w:r>
        <w:rPr>
          <w:i/>
        </w:rPr>
        <w:t>,</w:t>
      </w:r>
      <w:r>
        <w:t xml:space="preserve"> která je zadávaná ve zjednodušeném podlimitním řízení dle ustanovení § 38 zákona č. 137/2006 Sb., o veřejných zakázkách, ve znění pozdějších předpisů (dále jen „zákon o VZ“)</w:t>
      </w:r>
    </w:p>
    <w:p w:rsidR="008350F7" w:rsidRDefault="008350F7">
      <w:pPr>
        <w:numPr>
          <w:ilvl w:val="0"/>
          <w:numId w:val="4"/>
        </w:numPr>
        <w:tabs>
          <w:tab w:val="left" w:pos="360"/>
        </w:tabs>
        <w:spacing w:before="120"/>
        <w:jc w:val="both"/>
      </w:pPr>
      <w:r>
        <w:rPr>
          <w:b/>
          <w:bCs/>
        </w:rPr>
        <w:t xml:space="preserve">s c h v a l u j e </w:t>
      </w:r>
      <w:r>
        <w:t xml:space="preserve">zahájení zadávacího řízení na předmětnou veřejnou zakázku </w:t>
      </w:r>
      <w:r>
        <w:rPr>
          <w:bCs/>
        </w:rPr>
        <w:t>zadávanou ve zjednodušeném podlimitním řízení</w:t>
      </w:r>
      <w:r>
        <w:t>;</w:t>
      </w:r>
    </w:p>
    <w:p w:rsidR="008350F7" w:rsidRDefault="008350F7">
      <w:pPr>
        <w:numPr>
          <w:ilvl w:val="0"/>
          <w:numId w:val="4"/>
        </w:numPr>
        <w:tabs>
          <w:tab w:val="left" w:pos="360"/>
        </w:tabs>
        <w:spacing w:before="120"/>
        <w:jc w:val="both"/>
      </w:pPr>
      <w:r>
        <w:rPr>
          <w:b/>
          <w:bCs/>
        </w:rPr>
        <w:t xml:space="preserve">s c h v a l u j e </w:t>
      </w:r>
      <w:r>
        <w:t xml:space="preserve">text Výzvy k podání nabídek na předmětnou veřejnou zakázku, která tvoří přílohu č. … zápisu (příloha č. 1 materiálu) a její uveřejnění na úřední desce na webových stránkách Jihomoravského kraje </w:t>
      </w:r>
      <w:hyperlink r:id="rId5" w:history="1">
        <w:r>
          <w:rPr>
            <w:rStyle w:val="Hypertextovodkaz"/>
          </w:rPr>
          <w:t>www.kr-jihomoravsky.cz</w:t>
        </w:r>
      </w:hyperlink>
      <w:r>
        <w:rPr>
          <w:i/>
        </w:rPr>
        <w:t xml:space="preserve"> </w:t>
      </w:r>
      <w:r>
        <w:t xml:space="preserve">a na profilu zadavatele </w:t>
      </w:r>
      <w:hyperlink r:id="rId6" w:history="1">
        <w:r>
          <w:rPr>
            <w:rStyle w:val="Hypertextovodkaz"/>
          </w:rPr>
          <w:t>http://www.krajbezkorupce.cz/Folders/757-1-Verejne+zakazky.aspx</w:t>
        </w:r>
      </w:hyperlink>
      <w:r>
        <w:t xml:space="preserve"> po celou dobu trvání lhůty pro podání nabídek;</w:t>
      </w:r>
    </w:p>
    <w:p w:rsidR="008350F7" w:rsidRDefault="008350F7">
      <w:pPr>
        <w:numPr>
          <w:ilvl w:val="0"/>
          <w:numId w:val="4"/>
        </w:numPr>
        <w:tabs>
          <w:tab w:val="left" w:pos="360"/>
        </w:tabs>
        <w:spacing w:before="120"/>
        <w:jc w:val="both"/>
      </w:pPr>
      <w:r>
        <w:rPr>
          <w:b/>
          <w:bCs/>
        </w:rPr>
        <w:t xml:space="preserve">s c h v a l u j e </w:t>
      </w:r>
      <w:r>
        <w:t>Zadávací dokumentaci k předmětné veřejné zakázce</w:t>
      </w:r>
      <w:r>
        <w:rPr>
          <w:bCs/>
          <w:szCs w:val="20"/>
        </w:rPr>
        <w:t>,</w:t>
      </w:r>
      <w:r>
        <w:rPr>
          <w:b/>
          <w:bCs/>
          <w:szCs w:val="20"/>
        </w:rPr>
        <w:t xml:space="preserve"> </w:t>
      </w:r>
      <w:r>
        <w:rPr>
          <w:bCs/>
          <w:szCs w:val="20"/>
        </w:rPr>
        <w:t>která je</w:t>
      </w:r>
      <w:r>
        <w:rPr>
          <w:b/>
          <w:bCs/>
          <w:szCs w:val="20"/>
        </w:rPr>
        <w:t xml:space="preserve"> </w:t>
      </w:r>
      <w:r>
        <w:t xml:space="preserve">přílohou č. … zápisu (příloha </w:t>
      </w:r>
      <w:proofErr w:type="gramStart"/>
      <w:r>
        <w:t>č. 2 materiálu</w:t>
      </w:r>
      <w:proofErr w:type="gramEnd"/>
      <w:r>
        <w:t>);</w:t>
      </w:r>
    </w:p>
    <w:p w:rsidR="008350F7" w:rsidRDefault="008350F7">
      <w:pPr>
        <w:numPr>
          <w:ilvl w:val="0"/>
          <w:numId w:val="4"/>
        </w:numPr>
        <w:tabs>
          <w:tab w:val="left" w:pos="360"/>
        </w:tabs>
        <w:spacing w:before="120"/>
        <w:jc w:val="both"/>
      </w:pPr>
      <w:r>
        <w:rPr>
          <w:b/>
          <w:bCs/>
        </w:rPr>
        <w:t xml:space="preserve">s c h v a l u j e </w:t>
      </w:r>
      <w:r>
        <w:t>seznam zájemců, kterým bude zaslána Výzva k podání nabídky,</w:t>
      </w:r>
      <w:r>
        <w:rPr>
          <w:bCs/>
          <w:szCs w:val="20"/>
        </w:rPr>
        <w:t xml:space="preserve"> který je</w:t>
      </w:r>
      <w:r>
        <w:rPr>
          <w:b/>
          <w:bCs/>
          <w:szCs w:val="20"/>
        </w:rPr>
        <w:t xml:space="preserve"> </w:t>
      </w:r>
      <w:r>
        <w:t xml:space="preserve">přílohou č. … zápisu (příloha </w:t>
      </w:r>
      <w:proofErr w:type="gramStart"/>
      <w:r>
        <w:t>č.  3 materiálu</w:t>
      </w:r>
      <w:proofErr w:type="gramEnd"/>
      <w:r>
        <w:t>);</w:t>
      </w:r>
    </w:p>
    <w:p w:rsidR="008350F7" w:rsidRDefault="008350F7">
      <w:pPr>
        <w:numPr>
          <w:ilvl w:val="0"/>
          <w:numId w:val="4"/>
        </w:numPr>
        <w:tabs>
          <w:tab w:val="left" w:pos="360"/>
        </w:tabs>
        <w:spacing w:before="120"/>
        <w:jc w:val="both"/>
      </w:pPr>
      <w:r>
        <w:rPr>
          <w:b/>
          <w:bCs/>
        </w:rPr>
        <w:t xml:space="preserve">s c h v a l u j e </w:t>
      </w:r>
      <w:r>
        <w:rPr>
          <w:bCs/>
        </w:rPr>
        <w:t xml:space="preserve">ve smyslu ustanovení § 74 odst. 1 zákona o VZ ustanovení hodnotící </w:t>
      </w:r>
      <w:r>
        <w:t xml:space="preserve">komise na předmětnou veřejnou zakázku </w:t>
      </w:r>
      <w:r>
        <w:rPr>
          <w:bCs/>
        </w:rPr>
        <w:t>a jmenuje</w:t>
      </w:r>
      <w:r>
        <w:t xml:space="preserve"> členy a náhradníky hodnotící komise na předmětnou veřejnou zakázku, a to tak, jak jsou uvedeni v seznamu členů a náhradníků hodnotící komise na předmětnou veřejnou zakázku,</w:t>
      </w:r>
      <w:r>
        <w:rPr>
          <w:b/>
        </w:rPr>
        <w:t xml:space="preserve"> </w:t>
      </w:r>
      <w:r>
        <w:t xml:space="preserve">který je přílohou </w:t>
      </w:r>
      <w:proofErr w:type="gramStart"/>
      <w:r>
        <w:t>č.  .... zápisu</w:t>
      </w:r>
      <w:proofErr w:type="gramEnd"/>
      <w:r>
        <w:t xml:space="preserve"> (příloha č. 4 materiálu); </w:t>
      </w:r>
    </w:p>
    <w:p w:rsidR="008350F7" w:rsidRDefault="008350F7">
      <w:pPr>
        <w:numPr>
          <w:ilvl w:val="0"/>
          <w:numId w:val="4"/>
        </w:numPr>
        <w:tabs>
          <w:tab w:val="left" w:pos="360"/>
        </w:tabs>
        <w:spacing w:before="120"/>
        <w:jc w:val="both"/>
      </w:pPr>
      <w:r>
        <w:rPr>
          <w:b/>
          <w:bCs/>
        </w:rPr>
        <w:t xml:space="preserve">p o v ě ř u j e </w:t>
      </w:r>
      <w:r>
        <w:t>ve smyslu ustanovení § 71 odst. 3 zákona o VZ hodnotící komisi na předmětnou veřejnou zakázku výkonem funkce komise pro otevírání obálek s nabídkami;</w:t>
      </w:r>
    </w:p>
    <w:p w:rsidR="008350F7" w:rsidRDefault="008350F7">
      <w:pPr>
        <w:numPr>
          <w:ilvl w:val="0"/>
          <w:numId w:val="4"/>
        </w:numPr>
        <w:tabs>
          <w:tab w:val="left" w:pos="360"/>
        </w:tabs>
        <w:spacing w:before="120"/>
        <w:jc w:val="both"/>
      </w:pPr>
      <w:r>
        <w:rPr>
          <w:b/>
          <w:bCs/>
        </w:rPr>
        <w:t xml:space="preserve">p o v ě ř u j e </w:t>
      </w:r>
      <w:r>
        <w:t>ve smyslu ustanovení § 59 odst. 3 zákona o VZ hodnotící komisi na předmětnou veřejnou zakázku posouzením kvalifikace uchazečů, kteří podají nabídku na předmětnou veřejnou zakázku.</w:t>
      </w:r>
    </w:p>
    <w:p w:rsidR="008350F7" w:rsidRDefault="008350F7">
      <w:pPr>
        <w:jc w:val="both"/>
        <w:rPr>
          <w:i/>
          <w:iCs/>
        </w:rPr>
      </w:pPr>
      <w:r>
        <w:lastRenderedPageBreak/>
        <w:t xml:space="preserve">K materiálu: </w:t>
      </w:r>
      <w:r>
        <w:rPr>
          <w:i/>
          <w:iCs/>
        </w:rPr>
        <w:t>Zadávací řízení na veřejnou zakázk</w:t>
      </w:r>
      <w:r>
        <w:rPr>
          <w:iCs/>
        </w:rPr>
        <w:t>u „</w:t>
      </w:r>
      <w:r>
        <w:rPr>
          <w:i/>
          <w:iCs/>
        </w:rPr>
        <w:t>Prezentace Jihomoravského kraje v tištěných mediích“</w:t>
      </w:r>
    </w:p>
    <w:p w:rsidR="008350F7" w:rsidRDefault="008350F7">
      <w:pPr>
        <w:jc w:val="both"/>
      </w:pPr>
    </w:p>
    <w:p w:rsidR="008350F7" w:rsidRDefault="008350F7">
      <w:pPr>
        <w:jc w:val="both"/>
      </w:pPr>
    </w:p>
    <w:tbl>
      <w:tblPr>
        <w:tblW w:w="0" w:type="auto"/>
        <w:tblInd w:w="70" w:type="dxa"/>
        <w:tblLayout w:type="fixed"/>
        <w:tblCellMar>
          <w:left w:w="70" w:type="dxa"/>
          <w:right w:w="70" w:type="dxa"/>
        </w:tblCellMar>
        <w:tblLook w:val="0000"/>
      </w:tblPr>
      <w:tblGrid>
        <w:gridCol w:w="2340"/>
        <w:gridCol w:w="2340"/>
        <w:gridCol w:w="2340"/>
        <w:gridCol w:w="2380"/>
      </w:tblGrid>
      <w:tr w:rsidR="008350F7">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i/>
                <w:iCs/>
                <w:color w:val="000000"/>
              </w:rPr>
            </w:pPr>
            <w:r>
              <w:rPr>
                <w:i/>
                <w:iCs/>
                <w:color w:val="000000"/>
              </w:rPr>
              <w:t xml:space="preserve">Zpracoval:     </w:t>
            </w:r>
            <w:r>
              <w:rPr>
                <w:i/>
                <w:iCs/>
                <w:color w:val="000000"/>
              </w:rPr>
              <w:tab/>
            </w:r>
          </w:p>
        </w:tc>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bCs/>
                <w:i/>
                <w:iCs/>
              </w:rPr>
            </w:pPr>
            <w:r>
              <w:rPr>
                <w:bCs/>
                <w:i/>
                <w:iCs/>
              </w:rPr>
              <w:t>Vedoucí odboru:</w:t>
            </w:r>
          </w:p>
        </w:tc>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i/>
                <w:iCs/>
                <w:color w:val="000000"/>
              </w:rPr>
            </w:pPr>
            <w:r>
              <w:rPr>
                <w:i/>
                <w:iCs/>
                <w:color w:val="000000"/>
              </w:rPr>
              <w:t>Právní garance:</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8350F7" w:rsidRDefault="008350F7">
            <w:pPr>
              <w:snapToGrid w:val="0"/>
              <w:ind w:right="830"/>
              <w:rPr>
                <w:i/>
                <w:iCs/>
                <w:color w:val="000000"/>
              </w:rPr>
            </w:pPr>
            <w:r>
              <w:rPr>
                <w:i/>
                <w:iCs/>
                <w:color w:val="000000"/>
              </w:rPr>
              <w:t>Předkládá:</w:t>
            </w:r>
          </w:p>
        </w:tc>
      </w:tr>
      <w:tr w:rsidR="008350F7">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rFonts w:eastAsia="Arial Unicode MS"/>
                <w:b/>
                <w:sz w:val="22"/>
                <w:szCs w:val="22"/>
              </w:rPr>
            </w:pPr>
            <w:r>
              <w:rPr>
                <w:rFonts w:eastAsia="Arial Unicode MS"/>
                <w:b/>
                <w:sz w:val="22"/>
                <w:szCs w:val="22"/>
              </w:rPr>
              <w:t xml:space="preserve">Mgr. Jan </w:t>
            </w:r>
            <w:proofErr w:type="spellStart"/>
            <w:r>
              <w:rPr>
                <w:rFonts w:eastAsia="Arial Unicode MS"/>
                <w:b/>
                <w:sz w:val="22"/>
                <w:szCs w:val="22"/>
              </w:rPr>
              <w:t>Šmatera</w:t>
            </w:r>
            <w:proofErr w:type="spellEnd"/>
            <w:r w:rsidR="00FE2512">
              <w:rPr>
                <w:rFonts w:eastAsia="Arial Unicode MS"/>
                <w:b/>
                <w:sz w:val="22"/>
                <w:szCs w:val="22"/>
              </w:rPr>
              <w:t>, v. r.</w:t>
            </w:r>
          </w:p>
          <w:p w:rsidR="008350F7" w:rsidRDefault="008350F7">
            <w:pPr>
              <w:rPr>
                <w:color w:val="000000"/>
                <w:shd w:val="clear" w:color="auto" w:fill="FFFF00"/>
              </w:rPr>
            </w:pPr>
            <w:r>
              <w:rPr>
                <w:iCs/>
                <w:sz w:val="22"/>
                <w:szCs w:val="22"/>
              </w:rPr>
              <w:t>odbor kancelář hejtmana</w:t>
            </w:r>
            <w:r>
              <w:rPr>
                <w:color w:val="000000"/>
                <w:shd w:val="clear" w:color="auto" w:fill="FFFF00"/>
              </w:rPr>
              <w:t xml:space="preserve"> </w:t>
            </w:r>
          </w:p>
          <w:p w:rsidR="008350F7" w:rsidRDefault="008350F7">
            <w:pPr>
              <w:rPr>
                <w:color w:val="000000"/>
                <w:shd w:val="clear" w:color="auto" w:fill="FFFF00"/>
              </w:rPr>
            </w:pPr>
          </w:p>
        </w:tc>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b/>
                <w:iCs/>
                <w:sz w:val="22"/>
                <w:szCs w:val="22"/>
              </w:rPr>
            </w:pPr>
            <w:r>
              <w:rPr>
                <w:b/>
                <w:iCs/>
                <w:sz w:val="22"/>
                <w:szCs w:val="22"/>
              </w:rPr>
              <w:t xml:space="preserve">Mgr. Šárka </w:t>
            </w:r>
            <w:proofErr w:type="spellStart"/>
            <w:r>
              <w:rPr>
                <w:b/>
                <w:iCs/>
                <w:sz w:val="22"/>
                <w:szCs w:val="22"/>
              </w:rPr>
              <w:t>Rouzková</w:t>
            </w:r>
            <w:proofErr w:type="spellEnd"/>
            <w:r w:rsidR="00FE2512">
              <w:rPr>
                <w:b/>
                <w:iCs/>
                <w:sz w:val="22"/>
                <w:szCs w:val="22"/>
              </w:rPr>
              <w:t>, v. r.</w:t>
            </w:r>
            <w:r>
              <w:rPr>
                <w:b/>
                <w:iCs/>
                <w:sz w:val="22"/>
                <w:szCs w:val="22"/>
              </w:rPr>
              <w:t xml:space="preserve"> </w:t>
            </w:r>
          </w:p>
          <w:p w:rsidR="008350F7" w:rsidRDefault="008350F7">
            <w:pPr>
              <w:rPr>
                <w:iCs/>
                <w:sz w:val="22"/>
                <w:szCs w:val="22"/>
              </w:rPr>
            </w:pPr>
            <w:r>
              <w:rPr>
                <w:iCs/>
                <w:sz w:val="22"/>
                <w:szCs w:val="22"/>
              </w:rPr>
              <w:t>pověřena vedením odboru kancelář hejtmana</w:t>
            </w:r>
          </w:p>
          <w:p w:rsidR="008350F7" w:rsidRDefault="008350F7">
            <w:pPr>
              <w:rPr>
                <w:rFonts w:ascii="Univers Cd (WE)" w:hAnsi="Univers Cd (WE)"/>
                <w:b/>
                <w:u w:val="single"/>
                <w:shd w:val="clear" w:color="auto" w:fill="FFFF00"/>
              </w:rPr>
            </w:pPr>
          </w:p>
          <w:p w:rsidR="008350F7" w:rsidRDefault="008350F7">
            <w:pPr>
              <w:rPr>
                <w:rFonts w:ascii="Univers Cd (WE)" w:hAnsi="Univers Cd (WE)"/>
                <w:b/>
                <w:u w:val="single"/>
                <w:shd w:val="clear" w:color="auto" w:fill="FFFF00"/>
              </w:rPr>
            </w:pPr>
          </w:p>
          <w:p w:rsidR="008350F7" w:rsidRDefault="008350F7">
            <w:pPr>
              <w:rPr>
                <w:rFonts w:ascii="Univers Cd (WE)" w:hAnsi="Univers Cd (WE)"/>
                <w:b/>
                <w:u w:val="single"/>
                <w:shd w:val="clear" w:color="auto" w:fill="FFFF00"/>
              </w:rPr>
            </w:pPr>
          </w:p>
          <w:p w:rsidR="008350F7" w:rsidRDefault="008350F7">
            <w:pPr>
              <w:rPr>
                <w:rFonts w:ascii="Univers Cd (WE)" w:hAnsi="Univers Cd (WE)"/>
                <w:b/>
                <w:u w:val="single"/>
                <w:shd w:val="clear" w:color="auto" w:fill="FFFF00"/>
              </w:rPr>
            </w:pPr>
          </w:p>
          <w:p w:rsidR="008350F7" w:rsidRDefault="008350F7">
            <w:pPr>
              <w:rPr>
                <w:rFonts w:ascii="Univers Cd (WE)" w:hAnsi="Univers Cd (WE)"/>
                <w:b/>
                <w:u w:val="single"/>
                <w:shd w:val="clear" w:color="auto" w:fill="FFFF00"/>
              </w:rPr>
            </w:pPr>
          </w:p>
        </w:tc>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rFonts w:eastAsia="Arial Unicode MS"/>
                <w:b/>
                <w:sz w:val="22"/>
                <w:szCs w:val="22"/>
              </w:rPr>
            </w:pPr>
            <w:r>
              <w:rPr>
                <w:rFonts w:eastAsia="Arial Unicode MS"/>
                <w:b/>
                <w:sz w:val="22"/>
                <w:szCs w:val="22"/>
              </w:rPr>
              <w:t xml:space="preserve">Mgr. Jan </w:t>
            </w:r>
            <w:proofErr w:type="spellStart"/>
            <w:r>
              <w:rPr>
                <w:rFonts w:eastAsia="Arial Unicode MS"/>
                <w:b/>
                <w:sz w:val="22"/>
                <w:szCs w:val="22"/>
              </w:rPr>
              <w:t>Šmatera</w:t>
            </w:r>
            <w:proofErr w:type="spellEnd"/>
            <w:r w:rsidR="00FE2512">
              <w:rPr>
                <w:rFonts w:eastAsia="Arial Unicode MS"/>
                <w:b/>
                <w:sz w:val="22"/>
                <w:szCs w:val="22"/>
              </w:rPr>
              <w:t>, v. r.</w:t>
            </w:r>
          </w:p>
          <w:p w:rsidR="008350F7" w:rsidRDefault="008350F7">
            <w:pPr>
              <w:rPr>
                <w:iCs/>
                <w:sz w:val="22"/>
                <w:szCs w:val="22"/>
              </w:rPr>
            </w:pPr>
            <w:r>
              <w:rPr>
                <w:iCs/>
                <w:sz w:val="22"/>
                <w:szCs w:val="22"/>
              </w:rPr>
              <w:t>právník odboru kancelář hejtmana</w:t>
            </w:r>
          </w:p>
          <w:p w:rsidR="008350F7" w:rsidRDefault="008350F7">
            <w:pPr>
              <w:rPr>
                <w:rFonts w:ascii="Univers Cd (WE)" w:hAnsi="Univers Cd (WE)"/>
                <w:b/>
                <w:u w:val="single"/>
                <w:shd w:val="clear" w:color="auto" w:fill="FFFF00"/>
              </w:rPr>
            </w:pPr>
          </w:p>
          <w:p w:rsidR="008350F7" w:rsidRDefault="008350F7">
            <w:pPr>
              <w:rPr>
                <w:rFonts w:ascii="Univers Cd (WE)" w:hAnsi="Univers Cd (WE)"/>
                <w:b/>
                <w:u w:val="single"/>
                <w:shd w:val="clear" w:color="auto" w:fill="FFFF00"/>
              </w:rPr>
            </w:pPr>
          </w:p>
          <w:p w:rsidR="008350F7" w:rsidRDefault="008350F7">
            <w:pPr>
              <w:rPr>
                <w:rFonts w:ascii="Univers Cd (WE)" w:hAnsi="Univers Cd (WE)"/>
                <w:b/>
                <w:u w:val="single"/>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FE2512" w:rsidRDefault="008350F7">
            <w:pPr>
              <w:snapToGrid w:val="0"/>
              <w:rPr>
                <w:b/>
                <w:sz w:val="22"/>
                <w:szCs w:val="22"/>
              </w:rPr>
            </w:pPr>
            <w:r>
              <w:rPr>
                <w:b/>
                <w:sz w:val="22"/>
                <w:szCs w:val="22"/>
              </w:rPr>
              <w:t>JUDr. Michal Hašek</w:t>
            </w:r>
            <w:r w:rsidR="00FE2512">
              <w:rPr>
                <w:b/>
                <w:sz w:val="22"/>
                <w:szCs w:val="22"/>
              </w:rPr>
              <w:t xml:space="preserve">, </w:t>
            </w:r>
          </w:p>
          <w:p w:rsidR="008350F7" w:rsidRDefault="00FE2512">
            <w:pPr>
              <w:snapToGrid w:val="0"/>
              <w:rPr>
                <w:b/>
                <w:sz w:val="22"/>
                <w:szCs w:val="22"/>
              </w:rPr>
            </w:pPr>
            <w:r>
              <w:rPr>
                <w:b/>
                <w:sz w:val="22"/>
                <w:szCs w:val="22"/>
              </w:rPr>
              <w:t>v. r.</w:t>
            </w:r>
            <w:r w:rsidR="008350F7">
              <w:rPr>
                <w:b/>
                <w:sz w:val="22"/>
                <w:szCs w:val="22"/>
              </w:rPr>
              <w:t xml:space="preserve"> </w:t>
            </w:r>
          </w:p>
          <w:p w:rsidR="008350F7" w:rsidRDefault="008350F7">
            <w:pPr>
              <w:rPr>
                <w:sz w:val="22"/>
                <w:szCs w:val="22"/>
              </w:rPr>
            </w:pPr>
            <w:r>
              <w:rPr>
                <w:sz w:val="22"/>
                <w:szCs w:val="22"/>
              </w:rPr>
              <w:t xml:space="preserve">hejtman </w:t>
            </w:r>
          </w:p>
          <w:p w:rsidR="008350F7" w:rsidRDefault="008350F7">
            <w:pPr>
              <w:rPr>
                <w:b/>
                <w:bCs/>
                <w:color w:val="000000"/>
                <w:shd w:val="clear" w:color="auto" w:fill="FFFF00"/>
              </w:rPr>
            </w:pPr>
          </w:p>
          <w:p w:rsidR="008350F7" w:rsidRDefault="008350F7">
            <w:pPr>
              <w:rPr>
                <w:b/>
                <w:bCs/>
                <w:color w:val="000000"/>
                <w:shd w:val="clear" w:color="auto" w:fill="FFFF00"/>
              </w:rPr>
            </w:pPr>
          </w:p>
          <w:p w:rsidR="008350F7" w:rsidRDefault="008350F7">
            <w:pPr>
              <w:rPr>
                <w:b/>
                <w:bCs/>
                <w:color w:val="000000"/>
                <w:shd w:val="clear" w:color="auto" w:fill="FFFF00"/>
              </w:rPr>
            </w:pPr>
          </w:p>
          <w:p w:rsidR="008350F7" w:rsidRDefault="008350F7">
            <w:pPr>
              <w:rPr>
                <w:b/>
                <w:bCs/>
                <w:color w:val="000000"/>
                <w:shd w:val="clear" w:color="auto" w:fill="FFFF00"/>
              </w:rPr>
            </w:pPr>
          </w:p>
          <w:p w:rsidR="008350F7" w:rsidRDefault="008350F7"/>
          <w:p w:rsidR="008350F7" w:rsidRDefault="008350F7">
            <w:pPr>
              <w:pBdr>
                <w:top w:val="single" w:sz="4" w:space="1" w:color="000000"/>
                <w:bottom w:val="single" w:sz="4" w:space="1" w:color="000000"/>
              </w:pBdr>
              <w:rPr>
                <w:i/>
                <w:iCs/>
                <w:sz w:val="22"/>
                <w:szCs w:val="22"/>
              </w:rPr>
            </w:pPr>
            <w:proofErr w:type="spellStart"/>
            <w:r>
              <w:rPr>
                <w:i/>
                <w:iCs/>
                <w:sz w:val="22"/>
                <w:szCs w:val="22"/>
              </w:rPr>
              <w:t>Spolupředkládá</w:t>
            </w:r>
            <w:proofErr w:type="spellEnd"/>
            <w:r>
              <w:rPr>
                <w:i/>
                <w:iCs/>
                <w:sz w:val="22"/>
                <w:szCs w:val="22"/>
              </w:rPr>
              <w:t>:</w:t>
            </w:r>
          </w:p>
          <w:p w:rsidR="008350F7" w:rsidRDefault="008350F7">
            <w:pPr>
              <w:rPr>
                <w:b/>
                <w:bCs/>
                <w:sz w:val="22"/>
                <w:szCs w:val="22"/>
              </w:rPr>
            </w:pPr>
            <w:r>
              <w:rPr>
                <w:b/>
                <w:bCs/>
                <w:sz w:val="22"/>
                <w:szCs w:val="22"/>
              </w:rPr>
              <w:t>Ing. Stanislav Juránek</w:t>
            </w:r>
            <w:r w:rsidR="00FE2512">
              <w:rPr>
                <w:b/>
                <w:bCs/>
                <w:sz w:val="22"/>
                <w:szCs w:val="22"/>
              </w:rPr>
              <w:t xml:space="preserve">, </w:t>
            </w:r>
            <w:proofErr w:type="gramStart"/>
            <w:r w:rsidR="00FE2512">
              <w:rPr>
                <w:b/>
                <w:bCs/>
                <w:sz w:val="22"/>
                <w:szCs w:val="22"/>
              </w:rPr>
              <w:t>v.r.</w:t>
            </w:r>
            <w:proofErr w:type="gramEnd"/>
            <w:r>
              <w:rPr>
                <w:b/>
                <w:bCs/>
                <w:sz w:val="22"/>
                <w:szCs w:val="22"/>
              </w:rPr>
              <w:t xml:space="preserve"> </w:t>
            </w:r>
          </w:p>
          <w:p w:rsidR="008350F7" w:rsidRDefault="008350F7">
            <w:pPr>
              <w:rPr>
                <w:sz w:val="22"/>
                <w:szCs w:val="22"/>
              </w:rPr>
            </w:pPr>
            <w:r>
              <w:rPr>
                <w:sz w:val="22"/>
                <w:szCs w:val="22"/>
              </w:rPr>
              <w:t xml:space="preserve">náměstek hejtmana </w:t>
            </w:r>
          </w:p>
          <w:p w:rsidR="008350F7" w:rsidRDefault="008350F7"/>
          <w:p w:rsidR="008350F7" w:rsidRDefault="008350F7">
            <w:pPr>
              <w:rPr>
                <w:b/>
                <w:bCs/>
                <w:color w:val="000000"/>
                <w:shd w:val="clear" w:color="auto" w:fill="FFFF00"/>
              </w:rPr>
            </w:pPr>
          </w:p>
          <w:p w:rsidR="008350F7" w:rsidRDefault="008350F7">
            <w:pPr>
              <w:rPr>
                <w:b/>
                <w:bCs/>
                <w:color w:val="000000"/>
                <w:shd w:val="clear" w:color="auto" w:fill="FFFF00"/>
              </w:rPr>
            </w:pPr>
          </w:p>
          <w:p w:rsidR="008350F7" w:rsidRDefault="008350F7">
            <w:pPr>
              <w:rPr>
                <w:b/>
                <w:bCs/>
                <w:color w:val="000000"/>
                <w:shd w:val="clear" w:color="auto" w:fill="FFFF00"/>
              </w:rPr>
            </w:pPr>
          </w:p>
          <w:p w:rsidR="008350F7" w:rsidRDefault="008350F7">
            <w:pPr>
              <w:rPr>
                <w:b/>
                <w:bCs/>
                <w:color w:val="000000"/>
                <w:shd w:val="clear" w:color="auto" w:fill="FFFF00"/>
              </w:rPr>
            </w:pPr>
          </w:p>
        </w:tc>
      </w:tr>
      <w:tr w:rsidR="008350F7">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i/>
                <w:iCs/>
                <w:color w:val="000000"/>
              </w:rPr>
            </w:pPr>
            <w:r>
              <w:rPr>
                <w:i/>
                <w:iCs/>
                <w:color w:val="000000"/>
              </w:rPr>
              <w:t>Dotčené odbory:</w:t>
            </w:r>
          </w:p>
        </w:tc>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i/>
                <w:iCs/>
                <w:sz w:val="22"/>
                <w:szCs w:val="22"/>
              </w:rPr>
            </w:pPr>
            <w:r>
              <w:rPr>
                <w:i/>
                <w:iCs/>
                <w:sz w:val="22"/>
                <w:szCs w:val="22"/>
              </w:rPr>
              <w:t>Dotčené odbory:</w:t>
            </w:r>
          </w:p>
        </w:tc>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i/>
                <w:iCs/>
                <w:sz w:val="22"/>
                <w:szCs w:val="22"/>
              </w:rPr>
            </w:pPr>
            <w:r>
              <w:rPr>
                <w:i/>
                <w:iCs/>
                <w:sz w:val="22"/>
                <w:szCs w:val="22"/>
              </w:rPr>
              <w:t>Dotčené odbory:</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8350F7" w:rsidRDefault="008350F7">
            <w:pPr>
              <w:snapToGrid w:val="0"/>
              <w:rPr>
                <w:i/>
                <w:iCs/>
                <w:sz w:val="22"/>
                <w:szCs w:val="22"/>
              </w:rPr>
            </w:pPr>
            <w:r>
              <w:rPr>
                <w:i/>
                <w:iCs/>
                <w:sz w:val="22"/>
                <w:szCs w:val="22"/>
              </w:rPr>
              <w:t>Další dotčené odbory:</w:t>
            </w:r>
          </w:p>
        </w:tc>
      </w:tr>
      <w:tr w:rsidR="008350F7">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b/>
                <w:iCs/>
                <w:color w:val="000000"/>
              </w:rPr>
            </w:pPr>
            <w:r>
              <w:rPr>
                <w:b/>
                <w:iCs/>
                <w:color w:val="000000"/>
              </w:rPr>
              <w:t>Ing. Ludmila Hrachovinová</w:t>
            </w:r>
            <w:r w:rsidR="00FE2512">
              <w:rPr>
                <w:b/>
                <w:iCs/>
                <w:color w:val="000000"/>
              </w:rPr>
              <w:t xml:space="preserve">, </w:t>
            </w:r>
            <w:proofErr w:type="gramStart"/>
            <w:r w:rsidR="00FE2512">
              <w:rPr>
                <w:b/>
                <w:iCs/>
                <w:color w:val="000000"/>
              </w:rPr>
              <w:t>v.r.</w:t>
            </w:r>
            <w:proofErr w:type="gramEnd"/>
          </w:p>
          <w:p w:rsidR="008350F7" w:rsidRDefault="008350F7">
            <w:pPr>
              <w:rPr>
                <w:iCs/>
                <w:color w:val="000000"/>
              </w:rPr>
            </w:pPr>
            <w:r>
              <w:rPr>
                <w:iCs/>
                <w:color w:val="000000"/>
              </w:rPr>
              <w:t>vedoucí odboru ekonomického</w:t>
            </w:r>
          </w:p>
          <w:p w:rsidR="008350F7" w:rsidRDefault="008350F7">
            <w:pPr>
              <w:rPr>
                <w:iCs/>
                <w:color w:val="000000"/>
              </w:rPr>
            </w:pPr>
          </w:p>
          <w:p w:rsidR="008350F7" w:rsidRDefault="008350F7">
            <w:pPr>
              <w:rPr>
                <w:iCs/>
                <w:color w:val="000000"/>
              </w:rPr>
            </w:pPr>
          </w:p>
          <w:p w:rsidR="008350F7" w:rsidRDefault="008350F7">
            <w:pPr>
              <w:rPr>
                <w:iCs/>
                <w:color w:val="000000"/>
              </w:rPr>
            </w:pPr>
          </w:p>
        </w:tc>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iCs/>
                <w:color w:val="000000"/>
                <w:shd w:val="clear" w:color="auto" w:fill="FFFF00"/>
              </w:rPr>
            </w:pPr>
          </w:p>
        </w:tc>
        <w:tc>
          <w:tcPr>
            <w:tcW w:w="2340" w:type="dxa"/>
            <w:tcBorders>
              <w:top w:val="single" w:sz="4" w:space="0" w:color="000000"/>
              <w:left w:val="single" w:sz="4" w:space="0" w:color="000000"/>
              <w:bottom w:val="single" w:sz="4" w:space="0" w:color="000000"/>
            </w:tcBorders>
            <w:shd w:val="clear" w:color="auto" w:fill="auto"/>
          </w:tcPr>
          <w:p w:rsidR="008350F7" w:rsidRDefault="008350F7">
            <w:pPr>
              <w:snapToGrid w:val="0"/>
              <w:rPr>
                <w:iCs/>
                <w:color w:val="000000"/>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8350F7" w:rsidRDefault="008350F7">
            <w:pPr>
              <w:snapToGrid w:val="0"/>
              <w:rPr>
                <w:i/>
                <w:iCs/>
                <w:color w:val="000000"/>
                <w:shd w:val="clear" w:color="auto" w:fill="FFFF00"/>
              </w:rPr>
            </w:pPr>
          </w:p>
        </w:tc>
      </w:tr>
    </w:tbl>
    <w:p w:rsidR="008350F7" w:rsidRDefault="008350F7">
      <w:pPr>
        <w:jc w:val="center"/>
      </w:pPr>
    </w:p>
    <w:p w:rsidR="008350F7" w:rsidRDefault="008350F7">
      <w:pPr>
        <w:pageBreakBefore/>
        <w:jc w:val="center"/>
        <w:rPr>
          <w:b/>
          <w:u w:val="single"/>
        </w:rPr>
      </w:pPr>
      <w:r>
        <w:rPr>
          <w:b/>
          <w:u w:val="single"/>
        </w:rPr>
        <w:lastRenderedPageBreak/>
        <w:t>Důvodová zpráva</w:t>
      </w:r>
    </w:p>
    <w:p w:rsidR="008350F7" w:rsidRDefault="008350F7">
      <w:pPr>
        <w:pStyle w:val="Zkladntext"/>
        <w:rPr>
          <w:bCs/>
        </w:rPr>
      </w:pPr>
    </w:p>
    <w:p w:rsidR="008350F7" w:rsidRDefault="008350F7">
      <w:pPr>
        <w:spacing w:after="120"/>
        <w:jc w:val="both"/>
      </w:pPr>
      <w:r>
        <w:rPr>
          <w:sz w:val="22"/>
          <w:szCs w:val="22"/>
        </w:rPr>
        <w:t>Účelem této veřejné zakázky je zajištění</w:t>
      </w:r>
      <w:r>
        <w:t xml:space="preserve"> </w:t>
      </w:r>
      <w:r>
        <w:rPr>
          <w:iCs/>
        </w:rPr>
        <w:t>prezentace Jihomoravského kraje v tištěných mediích</w:t>
      </w:r>
      <w:r>
        <w:t xml:space="preserve">. Prezentace bude realizována formou inzertních příloh v denících, které mají v rámci Jihomoravského kraje nejvyšší náklad, a to MF Dnes, Právo a Deník (dále také „deníky“). Prezentace bude probíhat po dobu 12 měsíců.  </w:t>
      </w:r>
    </w:p>
    <w:p w:rsidR="008350F7" w:rsidRDefault="008350F7">
      <w:pPr>
        <w:jc w:val="both"/>
      </w:pPr>
      <w:r>
        <w:t>Cílem prezentace je zajistit informovanost občanů Jihomoravského kraje o činnosti orgánů Jihomoravského kraje a o dění v Jihomoravském kraji. Uveřejňování inzertních příloh v denících nahrazuje dosavadní způsob zajišťování uvedené činnosti prostřednictvím vydávání Listů jižní Moravy. Nově zvolená forma komunikace bude představovat efektivnější řešení, které znamená také nemalou úsporu výdajů v dané oblasti a současně bude mít větší efekt v rámci informování veřejnosti.</w:t>
      </w:r>
    </w:p>
    <w:p w:rsidR="008350F7" w:rsidRDefault="008350F7">
      <w:pPr>
        <w:jc w:val="both"/>
        <w:rPr>
          <w:iCs/>
          <w:u w:val="single"/>
        </w:rPr>
      </w:pPr>
    </w:p>
    <w:p w:rsidR="008350F7" w:rsidRDefault="008350F7">
      <w:r>
        <w:t>Náklady na realizaci předmětné veřejné zakázky jsou odhadovány ve výši 4.800.000,- Kč bez DPH a budou hrazeny z ORJ 14, § 3349 Ostatní záležitosti sdělovacích prostředků, akce 1051 Prezentace JMK ve sdělovacích prostředcích.</w:t>
      </w:r>
    </w:p>
    <w:p w:rsidR="008350F7" w:rsidRDefault="008350F7">
      <w:pPr>
        <w:jc w:val="both"/>
        <w:rPr>
          <w:iCs/>
          <w:u w:val="single"/>
        </w:rPr>
      </w:pPr>
    </w:p>
    <w:p w:rsidR="008350F7" w:rsidRDefault="008350F7">
      <w:pPr>
        <w:jc w:val="both"/>
        <w:rPr>
          <w:iCs/>
          <w:u w:val="single"/>
        </w:rPr>
      </w:pPr>
    </w:p>
    <w:p w:rsidR="008350F7" w:rsidRDefault="008350F7">
      <w:pPr>
        <w:keepNext/>
        <w:jc w:val="both"/>
        <w:rPr>
          <w:iCs/>
          <w:u w:val="single"/>
        </w:rPr>
      </w:pPr>
      <w:r>
        <w:rPr>
          <w:iCs/>
          <w:u w:val="single"/>
        </w:rPr>
        <w:t>Seznam příloh:</w:t>
      </w:r>
    </w:p>
    <w:p w:rsidR="008350F7" w:rsidRDefault="008350F7">
      <w:pPr>
        <w:keepNext/>
        <w:jc w:val="both"/>
        <w:rPr>
          <w:iCs/>
          <w:u w:val="single"/>
        </w:rPr>
      </w:pPr>
    </w:p>
    <w:p w:rsidR="008350F7" w:rsidRDefault="008350F7">
      <w:pPr>
        <w:ind w:left="1418" w:hanging="1418"/>
        <w:jc w:val="both"/>
      </w:pPr>
      <w:r>
        <w:t>Příloha č. 1:</w:t>
      </w:r>
      <w:r>
        <w:tab/>
        <w:t xml:space="preserve">Výzva k podání nabídky </w:t>
      </w:r>
    </w:p>
    <w:p w:rsidR="008350F7" w:rsidRDefault="008350F7">
      <w:pPr>
        <w:ind w:left="1418" w:hanging="1418"/>
        <w:jc w:val="both"/>
      </w:pPr>
      <w:r>
        <w:t>Příloha č. 2:</w:t>
      </w:r>
      <w:r>
        <w:tab/>
        <w:t xml:space="preserve">Zadávací dokumentace </w:t>
      </w:r>
    </w:p>
    <w:p w:rsidR="008350F7" w:rsidRDefault="008350F7">
      <w:pPr>
        <w:ind w:left="1418" w:hanging="1418"/>
        <w:jc w:val="both"/>
      </w:pPr>
      <w:r>
        <w:t>Příloha č. 3:</w:t>
      </w:r>
      <w:r>
        <w:tab/>
        <w:t xml:space="preserve">Seznam zájemců, kterým bude zaslána výzva k podání nabídky na veřejnou </w:t>
      </w:r>
    </w:p>
    <w:p w:rsidR="008350F7" w:rsidRDefault="008350F7">
      <w:pPr>
        <w:ind w:left="1418" w:hanging="1418"/>
        <w:jc w:val="both"/>
        <w:sectPr w:rsidR="008350F7">
          <w:pgSz w:w="11906" w:h="16838"/>
          <w:pgMar w:top="1417" w:right="1417" w:bottom="1417" w:left="1417" w:header="708" w:footer="708" w:gutter="0"/>
          <w:cols w:space="708"/>
          <w:docGrid w:linePitch="360"/>
        </w:sectPr>
      </w:pPr>
      <w:r>
        <w:t>Příloha č. 4:</w:t>
      </w:r>
      <w:r>
        <w:tab/>
        <w:t>Seznam členů a náhradníků hodnotící komise</w:t>
      </w:r>
    </w:p>
    <w:p w:rsidR="008350F7" w:rsidRDefault="008350F7">
      <w:pPr>
        <w:ind w:left="1418" w:hanging="1418"/>
        <w:jc w:val="both"/>
      </w:pPr>
      <w:r>
        <w:lastRenderedPageBreak/>
        <w:t xml:space="preserve">Příloha č. 1 </w:t>
      </w:r>
    </w:p>
    <w:tbl>
      <w:tblPr>
        <w:tblW w:w="0" w:type="auto"/>
        <w:tblInd w:w="108" w:type="dxa"/>
        <w:tblLayout w:type="fixed"/>
        <w:tblLook w:val="0000"/>
      </w:tblPr>
      <w:tblGrid>
        <w:gridCol w:w="1710"/>
        <w:gridCol w:w="8047"/>
      </w:tblGrid>
      <w:tr w:rsidR="008350F7">
        <w:trPr>
          <w:trHeight w:val="1612"/>
        </w:trPr>
        <w:tc>
          <w:tcPr>
            <w:tcW w:w="1710" w:type="dxa"/>
            <w:shd w:val="clear" w:color="auto" w:fill="auto"/>
            <w:vAlign w:val="center"/>
          </w:tcPr>
          <w:p w:rsidR="008350F7" w:rsidRDefault="00A01517">
            <w:pPr>
              <w:snapToGrid w:val="0"/>
              <w:rPr>
                <w:rFonts w:ascii="Calibri" w:hAnsi="Calibri"/>
                <w:b/>
                <w:sz w:val="36"/>
                <w:szCs w:val="36"/>
              </w:rPr>
            </w:pPr>
            <w:r>
              <w:rPr>
                <w:rFonts w:ascii="Calibri" w:hAnsi="Calibri"/>
                <w:noProof/>
                <w:lang w:eastAsia="cs-CZ"/>
              </w:rPr>
              <w:drawing>
                <wp:inline distT="0" distB="0" distL="0" distR="0">
                  <wp:extent cx="771525" cy="92392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923925"/>
                          </a:xfrm>
                          <a:prstGeom prst="rect">
                            <a:avLst/>
                          </a:prstGeom>
                          <a:solidFill>
                            <a:srgbClr val="FFFFFF"/>
                          </a:solidFill>
                          <a:ln w="9525">
                            <a:noFill/>
                            <a:miter lim="800000"/>
                            <a:headEnd/>
                            <a:tailEnd/>
                          </a:ln>
                        </pic:spPr>
                      </pic:pic>
                    </a:graphicData>
                  </a:graphic>
                </wp:inline>
              </w:drawing>
            </w:r>
          </w:p>
        </w:tc>
        <w:tc>
          <w:tcPr>
            <w:tcW w:w="8047" w:type="dxa"/>
            <w:shd w:val="clear" w:color="auto" w:fill="auto"/>
            <w:vAlign w:val="center"/>
          </w:tcPr>
          <w:p w:rsidR="008350F7" w:rsidRDefault="008350F7">
            <w:pPr>
              <w:snapToGrid w:val="0"/>
              <w:ind w:left="121"/>
              <w:rPr>
                <w:rFonts w:ascii="Calibri" w:hAnsi="Calibri"/>
                <w:b/>
                <w:sz w:val="36"/>
                <w:szCs w:val="36"/>
              </w:rPr>
            </w:pPr>
            <w:r>
              <w:rPr>
                <w:rFonts w:ascii="Calibri" w:hAnsi="Calibri"/>
                <w:b/>
                <w:sz w:val="36"/>
                <w:szCs w:val="36"/>
              </w:rPr>
              <w:t>JIHOMORAVSKÝ KRAJ</w:t>
            </w:r>
          </w:p>
          <w:p w:rsidR="008350F7" w:rsidRDefault="008350F7">
            <w:pPr>
              <w:ind w:left="121"/>
              <w:rPr>
                <w:rFonts w:ascii="Calibri" w:hAnsi="Calibri"/>
                <w:b/>
                <w:sz w:val="28"/>
                <w:szCs w:val="28"/>
              </w:rPr>
            </w:pPr>
            <w:r>
              <w:rPr>
                <w:rFonts w:ascii="Calibri" w:hAnsi="Calibri"/>
                <w:b/>
                <w:sz w:val="28"/>
                <w:szCs w:val="28"/>
              </w:rPr>
              <w:t>Rada Jihomoravského kraje</w:t>
            </w:r>
          </w:p>
          <w:p w:rsidR="008350F7" w:rsidRDefault="008350F7">
            <w:pPr>
              <w:ind w:left="121"/>
              <w:rPr>
                <w:rFonts w:ascii="Calibri" w:hAnsi="Calibri"/>
                <w:b/>
                <w:sz w:val="28"/>
                <w:szCs w:val="28"/>
              </w:rPr>
            </w:pPr>
            <w:proofErr w:type="spellStart"/>
            <w:r>
              <w:rPr>
                <w:rFonts w:ascii="Calibri" w:hAnsi="Calibri"/>
                <w:b/>
                <w:sz w:val="28"/>
                <w:szCs w:val="28"/>
              </w:rPr>
              <w:t>Žerotínovo</w:t>
            </w:r>
            <w:proofErr w:type="spellEnd"/>
            <w:r>
              <w:rPr>
                <w:rFonts w:ascii="Calibri" w:hAnsi="Calibri"/>
                <w:b/>
                <w:sz w:val="28"/>
                <w:szCs w:val="28"/>
              </w:rPr>
              <w:t xml:space="preserve"> nám. 3/5, 601 82 Brno</w:t>
            </w:r>
          </w:p>
        </w:tc>
      </w:tr>
    </w:tbl>
    <w:p w:rsidR="008350F7" w:rsidRDefault="007F61C2">
      <w:pPr>
        <w:tabs>
          <w:tab w:val="left" w:pos="5760"/>
        </w:tabs>
        <w:jc w:val="center"/>
        <w:rPr>
          <w:b/>
          <w:sz w:val="28"/>
          <w:szCs w:val="28"/>
        </w:rPr>
      </w:pPr>
      <w:r w:rsidRPr="007F61C2">
        <w:pict>
          <v:line id="_x0000_s1027" style="position:absolute;left:0;text-align:left;z-index:251658240;mso-position-horizontal-relative:text;mso-position-vertical-relative:text" from="-9pt,6.8pt" to="459pt,6.8pt" strokeweight=".26mm">
            <v:stroke joinstyle="miter"/>
          </v:line>
        </w:pict>
      </w:r>
    </w:p>
    <w:p w:rsidR="008350F7" w:rsidRDefault="008350F7">
      <w:pPr>
        <w:jc w:val="center"/>
        <w:rPr>
          <w:b/>
          <w:sz w:val="28"/>
          <w:szCs w:val="28"/>
        </w:rPr>
      </w:pPr>
    </w:p>
    <w:tbl>
      <w:tblPr>
        <w:tblW w:w="0" w:type="auto"/>
        <w:tblLayout w:type="fixed"/>
        <w:tblLook w:val="0000"/>
      </w:tblPr>
      <w:tblGrid>
        <w:gridCol w:w="1689"/>
        <w:gridCol w:w="3563"/>
        <w:gridCol w:w="4036"/>
      </w:tblGrid>
      <w:tr w:rsidR="008350F7">
        <w:tc>
          <w:tcPr>
            <w:tcW w:w="1689" w:type="dxa"/>
            <w:shd w:val="clear" w:color="auto" w:fill="auto"/>
            <w:vAlign w:val="center"/>
          </w:tcPr>
          <w:p w:rsidR="008350F7" w:rsidRDefault="008350F7">
            <w:pPr>
              <w:snapToGrid w:val="0"/>
              <w:rPr>
                <w:rFonts w:ascii="Calibri" w:hAnsi="Calibri"/>
                <w:sz w:val="18"/>
                <w:szCs w:val="18"/>
              </w:rPr>
            </w:pPr>
            <w:r>
              <w:rPr>
                <w:rFonts w:ascii="Calibri" w:hAnsi="Calibri"/>
                <w:sz w:val="18"/>
                <w:szCs w:val="18"/>
              </w:rPr>
              <w:t>Váš dopis zn.:</w:t>
            </w:r>
          </w:p>
        </w:tc>
        <w:tc>
          <w:tcPr>
            <w:tcW w:w="3563" w:type="dxa"/>
            <w:shd w:val="clear" w:color="auto" w:fill="auto"/>
            <w:vAlign w:val="center"/>
          </w:tcPr>
          <w:p w:rsidR="008350F7" w:rsidRDefault="008350F7">
            <w:pPr>
              <w:snapToGrid w:val="0"/>
              <w:rPr>
                <w:rFonts w:ascii="Calibri" w:hAnsi="Calibri"/>
              </w:rPr>
            </w:pPr>
          </w:p>
        </w:tc>
        <w:tc>
          <w:tcPr>
            <w:tcW w:w="4036" w:type="dxa"/>
            <w:vMerge w:val="restart"/>
            <w:shd w:val="clear" w:color="auto" w:fill="auto"/>
          </w:tcPr>
          <w:p w:rsidR="008350F7" w:rsidRDefault="008350F7">
            <w:pPr>
              <w:snapToGrid w:val="0"/>
              <w:rPr>
                <w:rFonts w:ascii="Calibri" w:hAnsi="Calibri"/>
              </w:rPr>
            </w:pPr>
            <w:r>
              <w:rPr>
                <w:rFonts w:ascii="Calibri" w:hAnsi="Calibri"/>
              </w:rPr>
              <w:t>Adresát dle rozdělovníku</w:t>
            </w:r>
          </w:p>
        </w:tc>
      </w:tr>
      <w:tr w:rsidR="008350F7">
        <w:tc>
          <w:tcPr>
            <w:tcW w:w="1689" w:type="dxa"/>
            <w:shd w:val="clear" w:color="auto" w:fill="auto"/>
            <w:vAlign w:val="center"/>
          </w:tcPr>
          <w:p w:rsidR="008350F7" w:rsidRDefault="008350F7">
            <w:pPr>
              <w:snapToGrid w:val="0"/>
              <w:rPr>
                <w:rFonts w:ascii="Calibri" w:hAnsi="Calibri"/>
                <w:sz w:val="18"/>
                <w:szCs w:val="18"/>
              </w:rPr>
            </w:pPr>
            <w:r>
              <w:rPr>
                <w:rFonts w:ascii="Calibri" w:hAnsi="Calibri"/>
                <w:sz w:val="18"/>
                <w:szCs w:val="18"/>
              </w:rPr>
              <w:t>Ze dne:</w:t>
            </w:r>
          </w:p>
        </w:tc>
        <w:tc>
          <w:tcPr>
            <w:tcW w:w="3563" w:type="dxa"/>
            <w:shd w:val="clear" w:color="auto" w:fill="auto"/>
            <w:vAlign w:val="center"/>
          </w:tcPr>
          <w:p w:rsidR="008350F7" w:rsidRDefault="008350F7">
            <w:pPr>
              <w:snapToGrid w:val="0"/>
              <w:rPr>
                <w:rFonts w:ascii="Calibri" w:hAnsi="Calibri"/>
              </w:rPr>
            </w:pPr>
          </w:p>
        </w:tc>
        <w:tc>
          <w:tcPr>
            <w:tcW w:w="4036" w:type="dxa"/>
            <w:vMerge/>
            <w:shd w:val="clear" w:color="auto" w:fill="auto"/>
            <w:vAlign w:val="center"/>
          </w:tcPr>
          <w:p w:rsidR="008350F7" w:rsidRDefault="008350F7">
            <w:pPr>
              <w:snapToGrid w:val="0"/>
              <w:rPr>
                <w:rFonts w:ascii="Calibri" w:hAnsi="Calibri"/>
              </w:rPr>
            </w:pPr>
          </w:p>
        </w:tc>
      </w:tr>
      <w:tr w:rsidR="008350F7">
        <w:tc>
          <w:tcPr>
            <w:tcW w:w="1689" w:type="dxa"/>
            <w:shd w:val="clear" w:color="auto" w:fill="auto"/>
            <w:vAlign w:val="center"/>
          </w:tcPr>
          <w:p w:rsidR="008350F7" w:rsidRDefault="008350F7">
            <w:pPr>
              <w:snapToGrid w:val="0"/>
              <w:rPr>
                <w:rFonts w:ascii="Calibri" w:hAnsi="Calibri"/>
                <w:sz w:val="18"/>
                <w:szCs w:val="18"/>
              </w:rPr>
            </w:pPr>
            <w:r>
              <w:rPr>
                <w:rFonts w:ascii="Calibri" w:hAnsi="Calibri"/>
                <w:sz w:val="18"/>
                <w:szCs w:val="18"/>
              </w:rPr>
              <w:t xml:space="preserve">Č. </w:t>
            </w:r>
            <w:proofErr w:type="spellStart"/>
            <w:r>
              <w:rPr>
                <w:rFonts w:ascii="Calibri" w:hAnsi="Calibri"/>
                <w:sz w:val="18"/>
                <w:szCs w:val="18"/>
              </w:rPr>
              <w:t>j</w:t>
            </w:r>
            <w:proofErr w:type="spellEnd"/>
            <w:r>
              <w:rPr>
                <w:rFonts w:ascii="Calibri" w:hAnsi="Calibri"/>
                <w:sz w:val="18"/>
                <w:szCs w:val="18"/>
              </w:rPr>
              <w:t>.:</w:t>
            </w:r>
          </w:p>
        </w:tc>
        <w:tc>
          <w:tcPr>
            <w:tcW w:w="3563" w:type="dxa"/>
            <w:shd w:val="clear" w:color="auto" w:fill="auto"/>
            <w:vAlign w:val="center"/>
          </w:tcPr>
          <w:p w:rsidR="008350F7" w:rsidRDefault="008350F7">
            <w:pPr>
              <w:snapToGrid w:val="0"/>
              <w:rPr>
                <w:rFonts w:ascii="Calibri" w:hAnsi="Calibri"/>
                <w:sz w:val="22"/>
                <w:szCs w:val="22"/>
              </w:rPr>
            </w:pPr>
            <w:r>
              <w:rPr>
                <w:rFonts w:ascii="Calibri" w:hAnsi="Calibri"/>
                <w:sz w:val="22"/>
                <w:szCs w:val="22"/>
              </w:rPr>
              <w:t>JMK ………………/2012</w:t>
            </w:r>
          </w:p>
        </w:tc>
        <w:tc>
          <w:tcPr>
            <w:tcW w:w="4036" w:type="dxa"/>
            <w:vMerge/>
            <w:shd w:val="clear" w:color="auto" w:fill="auto"/>
            <w:vAlign w:val="center"/>
          </w:tcPr>
          <w:p w:rsidR="008350F7" w:rsidRDefault="008350F7">
            <w:pPr>
              <w:snapToGrid w:val="0"/>
              <w:rPr>
                <w:rFonts w:ascii="Calibri" w:hAnsi="Calibri"/>
              </w:rPr>
            </w:pPr>
          </w:p>
        </w:tc>
      </w:tr>
      <w:tr w:rsidR="008350F7">
        <w:tc>
          <w:tcPr>
            <w:tcW w:w="1689" w:type="dxa"/>
            <w:shd w:val="clear" w:color="auto" w:fill="auto"/>
            <w:vAlign w:val="center"/>
          </w:tcPr>
          <w:p w:rsidR="008350F7" w:rsidRDefault="008350F7">
            <w:pPr>
              <w:snapToGrid w:val="0"/>
              <w:rPr>
                <w:rFonts w:ascii="Calibri" w:hAnsi="Calibri"/>
                <w:sz w:val="18"/>
                <w:szCs w:val="18"/>
              </w:rPr>
            </w:pPr>
            <w:proofErr w:type="spellStart"/>
            <w:r>
              <w:rPr>
                <w:rFonts w:ascii="Calibri" w:hAnsi="Calibri"/>
                <w:sz w:val="18"/>
                <w:szCs w:val="18"/>
              </w:rPr>
              <w:t>Sp</w:t>
            </w:r>
            <w:proofErr w:type="spellEnd"/>
            <w:r>
              <w:rPr>
                <w:rFonts w:ascii="Calibri" w:hAnsi="Calibri"/>
                <w:sz w:val="18"/>
                <w:szCs w:val="18"/>
              </w:rPr>
              <w:t>. zn.:</w:t>
            </w:r>
          </w:p>
        </w:tc>
        <w:tc>
          <w:tcPr>
            <w:tcW w:w="3563" w:type="dxa"/>
            <w:shd w:val="clear" w:color="auto" w:fill="auto"/>
            <w:vAlign w:val="center"/>
          </w:tcPr>
          <w:p w:rsidR="008350F7" w:rsidRDefault="008350F7">
            <w:pPr>
              <w:snapToGrid w:val="0"/>
              <w:rPr>
                <w:rFonts w:ascii="Calibri" w:hAnsi="Calibri"/>
                <w:sz w:val="22"/>
                <w:szCs w:val="22"/>
              </w:rPr>
            </w:pPr>
            <w:r>
              <w:rPr>
                <w:rFonts w:ascii="Calibri" w:hAnsi="Calibri"/>
                <w:sz w:val="22"/>
                <w:szCs w:val="22"/>
              </w:rPr>
              <w:t xml:space="preserve">S-JMK </w:t>
            </w:r>
          </w:p>
        </w:tc>
        <w:tc>
          <w:tcPr>
            <w:tcW w:w="4036" w:type="dxa"/>
            <w:vMerge/>
            <w:shd w:val="clear" w:color="auto" w:fill="auto"/>
            <w:vAlign w:val="center"/>
          </w:tcPr>
          <w:p w:rsidR="008350F7" w:rsidRDefault="008350F7">
            <w:pPr>
              <w:snapToGrid w:val="0"/>
              <w:rPr>
                <w:rFonts w:ascii="Calibri" w:hAnsi="Calibri"/>
              </w:rPr>
            </w:pPr>
          </w:p>
        </w:tc>
      </w:tr>
      <w:tr w:rsidR="008350F7">
        <w:tc>
          <w:tcPr>
            <w:tcW w:w="1689" w:type="dxa"/>
            <w:shd w:val="clear" w:color="auto" w:fill="auto"/>
            <w:vAlign w:val="center"/>
          </w:tcPr>
          <w:p w:rsidR="008350F7" w:rsidRDefault="008350F7">
            <w:pPr>
              <w:snapToGrid w:val="0"/>
              <w:rPr>
                <w:rFonts w:ascii="Calibri" w:hAnsi="Calibri"/>
                <w:sz w:val="18"/>
                <w:szCs w:val="18"/>
              </w:rPr>
            </w:pPr>
            <w:r>
              <w:rPr>
                <w:rFonts w:ascii="Calibri" w:hAnsi="Calibri"/>
                <w:sz w:val="18"/>
                <w:szCs w:val="18"/>
              </w:rPr>
              <w:t>Vyřizuje:</w:t>
            </w:r>
          </w:p>
        </w:tc>
        <w:tc>
          <w:tcPr>
            <w:tcW w:w="3563" w:type="dxa"/>
            <w:shd w:val="clear" w:color="auto" w:fill="auto"/>
            <w:vAlign w:val="center"/>
          </w:tcPr>
          <w:p w:rsidR="008350F7" w:rsidRDefault="008350F7">
            <w:pPr>
              <w:snapToGrid w:val="0"/>
              <w:rPr>
                <w:rFonts w:ascii="Calibri" w:hAnsi="Calibri"/>
              </w:rPr>
            </w:pPr>
          </w:p>
        </w:tc>
        <w:tc>
          <w:tcPr>
            <w:tcW w:w="4036" w:type="dxa"/>
            <w:vMerge/>
            <w:shd w:val="clear" w:color="auto" w:fill="auto"/>
            <w:vAlign w:val="center"/>
          </w:tcPr>
          <w:p w:rsidR="008350F7" w:rsidRDefault="008350F7">
            <w:pPr>
              <w:snapToGrid w:val="0"/>
              <w:rPr>
                <w:rFonts w:ascii="Calibri" w:hAnsi="Calibri"/>
              </w:rPr>
            </w:pPr>
          </w:p>
        </w:tc>
      </w:tr>
      <w:tr w:rsidR="008350F7">
        <w:tc>
          <w:tcPr>
            <w:tcW w:w="1689" w:type="dxa"/>
            <w:shd w:val="clear" w:color="auto" w:fill="auto"/>
            <w:vAlign w:val="center"/>
          </w:tcPr>
          <w:p w:rsidR="008350F7" w:rsidRDefault="008350F7">
            <w:pPr>
              <w:snapToGrid w:val="0"/>
              <w:rPr>
                <w:rFonts w:ascii="Calibri" w:hAnsi="Calibri"/>
                <w:sz w:val="18"/>
                <w:szCs w:val="18"/>
              </w:rPr>
            </w:pPr>
            <w:r>
              <w:rPr>
                <w:rFonts w:ascii="Calibri" w:hAnsi="Calibri"/>
                <w:sz w:val="18"/>
                <w:szCs w:val="18"/>
              </w:rPr>
              <w:t>Telefon:</w:t>
            </w:r>
          </w:p>
        </w:tc>
        <w:tc>
          <w:tcPr>
            <w:tcW w:w="3563" w:type="dxa"/>
            <w:shd w:val="clear" w:color="auto" w:fill="auto"/>
            <w:vAlign w:val="center"/>
          </w:tcPr>
          <w:p w:rsidR="008350F7" w:rsidRDefault="008350F7">
            <w:pPr>
              <w:snapToGrid w:val="0"/>
              <w:rPr>
                <w:rFonts w:ascii="Calibri" w:hAnsi="Calibri"/>
              </w:rPr>
            </w:pPr>
          </w:p>
        </w:tc>
        <w:tc>
          <w:tcPr>
            <w:tcW w:w="4036" w:type="dxa"/>
            <w:vMerge/>
            <w:shd w:val="clear" w:color="auto" w:fill="auto"/>
            <w:vAlign w:val="center"/>
          </w:tcPr>
          <w:p w:rsidR="008350F7" w:rsidRDefault="008350F7">
            <w:pPr>
              <w:snapToGrid w:val="0"/>
              <w:rPr>
                <w:rFonts w:ascii="Calibri" w:hAnsi="Calibri"/>
              </w:rPr>
            </w:pPr>
          </w:p>
        </w:tc>
      </w:tr>
      <w:tr w:rsidR="008350F7">
        <w:tc>
          <w:tcPr>
            <w:tcW w:w="1689" w:type="dxa"/>
            <w:shd w:val="clear" w:color="auto" w:fill="auto"/>
            <w:vAlign w:val="center"/>
          </w:tcPr>
          <w:p w:rsidR="008350F7" w:rsidRDefault="008350F7">
            <w:pPr>
              <w:snapToGrid w:val="0"/>
              <w:rPr>
                <w:rFonts w:ascii="Calibri" w:hAnsi="Calibri"/>
                <w:sz w:val="18"/>
                <w:szCs w:val="18"/>
              </w:rPr>
            </w:pPr>
            <w:r>
              <w:rPr>
                <w:rFonts w:ascii="Calibri" w:hAnsi="Calibri"/>
                <w:sz w:val="18"/>
                <w:szCs w:val="18"/>
              </w:rPr>
              <w:t>Počet listů:</w:t>
            </w:r>
          </w:p>
        </w:tc>
        <w:tc>
          <w:tcPr>
            <w:tcW w:w="3563" w:type="dxa"/>
            <w:shd w:val="clear" w:color="auto" w:fill="auto"/>
            <w:vAlign w:val="center"/>
          </w:tcPr>
          <w:p w:rsidR="008350F7" w:rsidRDefault="008350F7">
            <w:pPr>
              <w:snapToGrid w:val="0"/>
              <w:rPr>
                <w:rFonts w:ascii="Calibri" w:hAnsi="Calibri"/>
              </w:rPr>
            </w:pPr>
          </w:p>
        </w:tc>
        <w:tc>
          <w:tcPr>
            <w:tcW w:w="4036" w:type="dxa"/>
            <w:vMerge/>
            <w:shd w:val="clear" w:color="auto" w:fill="auto"/>
            <w:vAlign w:val="center"/>
          </w:tcPr>
          <w:p w:rsidR="008350F7" w:rsidRDefault="008350F7">
            <w:pPr>
              <w:snapToGrid w:val="0"/>
              <w:rPr>
                <w:rFonts w:ascii="Calibri" w:hAnsi="Calibri"/>
              </w:rPr>
            </w:pPr>
          </w:p>
        </w:tc>
      </w:tr>
      <w:tr w:rsidR="008350F7">
        <w:tc>
          <w:tcPr>
            <w:tcW w:w="1689" w:type="dxa"/>
            <w:shd w:val="clear" w:color="auto" w:fill="auto"/>
            <w:vAlign w:val="center"/>
          </w:tcPr>
          <w:p w:rsidR="008350F7" w:rsidRDefault="008350F7">
            <w:pPr>
              <w:snapToGrid w:val="0"/>
              <w:rPr>
                <w:rFonts w:ascii="Calibri" w:hAnsi="Calibri"/>
                <w:sz w:val="18"/>
                <w:szCs w:val="18"/>
              </w:rPr>
            </w:pPr>
            <w:r>
              <w:rPr>
                <w:rFonts w:ascii="Calibri" w:hAnsi="Calibri"/>
                <w:sz w:val="18"/>
                <w:szCs w:val="18"/>
              </w:rPr>
              <w:t>Počet příloh/listů:</w:t>
            </w:r>
          </w:p>
        </w:tc>
        <w:tc>
          <w:tcPr>
            <w:tcW w:w="3563" w:type="dxa"/>
            <w:shd w:val="clear" w:color="auto" w:fill="auto"/>
            <w:vAlign w:val="center"/>
          </w:tcPr>
          <w:p w:rsidR="008350F7" w:rsidRDefault="008350F7">
            <w:pPr>
              <w:snapToGrid w:val="0"/>
              <w:rPr>
                <w:rFonts w:ascii="Calibri" w:hAnsi="Calibri"/>
              </w:rPr>
            </w:pPr>
          </w:p>
        </w:tc>
        <w:tc>
          <w:tcPr>
            <w:tcW w:w="4036" w:type="dxa"/>
            <w:vMerge/>
            <w:shd w:val="clear" w:color="auto" w:fill="auto"/>
            <w:vAlign w:val="center"/>
          </w:tcPr>
          <w:p w:rsidR="008350F7" w:rsidRDefault="008350F7">
            <w:pPr>
              <w:snapToGrid w:val="0"/>
              <w:rPr>
                <w:rFonts w:ascii="Calibri" w:hAnsi="Calibri"/>
              </w:rPr>
            </w:pPr>
          </w:p>
        </w:tc>
      </w:tr>
      <w:tr w:rsidR="008350F7">
        <w:trPr>
          <w:trHeight w:val="80"/>
        </w:trPr>
        <w:tc>
          <w:tcPr>
            <w:tcW w:w="1689" w:type="dxa"/>
            <w:shd w:val="clear" w:color="auto" w:fill="auto"/>
            <w:vAlign w:val="center"/>
          </w:tcPr>
          <w:p w:rsidR="008350F7" w:rsidRDefault="008350F7">
            <w:pPr>
              <w:snapToGrid w:val="0"/>
              <w:rPr>
                <w:rFonts w:ascii="Calibri" w:hAnsi="Calibri"/>
                <w:sz w:val="18"/>
                <w:szCs w:val="18"/>
              </w:rPr>
            </w:pPr>
            <w:r>
              <w:rPr>
                <w:rFonts w:ascii="Calibri" w:hAnsi="Calibri"/>
                <w:sz w:val="18"/>
                <w:szCs w:val="18"/>
              </w:rPr>
              <w:t xml:space="preserve"> Datum:</w:t>
            </w:r>
          </w:p>
        </w:tc>
        <w:tc>
          <w:tcPr>
            <w:tcW w:w="3563" w:type="dxa"/>
            <w:shd w:val="clear" w:color="auto" w:fill="auto"/>
            <w:vAlign w:val="center"/>
          </w:tcPr>
          <w:p w:rsidR="008350F7" w:rsidRDefault="008350F7">
            <w:pPr>
              <w:snapToGrid w:val="0"/>
              <w:rPr>
                <w:rFonts w:ascii="Calibri" w:hAnsi="Calibri"/>
                <w:sz w:val="22"/>
                <w:szCs w:val="22"/>
              </w:rPr>
            </w:pPr>
            <w:r>
              <w:rPr>
                <w:rFonts w:ascii="Calibri" w:hAnsi="Calibri"/>
                <w:sz w:val="22"/>
                <w:szCs w:val="22"/>
              </w:rPr>
              <w:t>................. 2012</w:t>
            </w:r>
          </w:p>
        </w:tc>
        <w:tc>
          <w:tcPr>
            <w:tcW w:w="4036" w:type="dxa"/>
            <w:vMerge/>
            <w:shd w:val="clear" w:color="auto" w:fill="auto"/>
            <w:vAlign w:val="center"/>
          </w:tcPr>
          <w:p w:rsidR="008350F7" w:rsidRDefault="008350F7">
            <w:pPr>
              <w:snapToGrid w:val="0"/>
              <w:rPr>
                <w:rFonts w:ascii="Calibri" w:hAnsi="Calibri"/>
              </w:rPr>
            </w:pPr>
          </w:p>
        </w:tc>
      </w:tr>
    </w:tbl>
    <w:p w:rsidR="008350F7" w:rsidRDefault="008350F7">
      <w:pPr>
        <w:jc w:val="center"/>
      </w:pPr>
    </w:p>
    <w:p w:rsidR="008350F7" w:rsidRDefault="008350F7">
      <w:pPr>
        <w:jc w:val="center"/>
        <w:rPr>
          <w:b/>
          <w:sz w:val="28"/>
          <w:szCs w:val="28"/>
        </w:rPr>
      </w:pPr>
    </w:p>
    <w:p w:rsidR="008350F7" w:rsidRDefault="008350F7">
      <w:pPr>
        <w:jc w:val="center"/>
        <w:rPr>
          <w:rFonts w:ascii="Calibri" w:hAnsi="Calibri"/>
          <w:b/>
          <w:sz w:val="28"/>
          <w:szCs w:val="28"/>
        </w:rPr>
      </w:pPr>
      <w:r>
        <w:rPr>
          <w:rFonts w:ascii="Calibri" w:hAnsi="Calibri"/>
          <w:b/>
          <w:sz w:val="28"/>
          <w:szCs w:val="28"/>
        </w:rPr>
        <w:t>Výzva k podání nabídky na podlimitní veřejnou zakázku na služby</w:t>
      </w:r>
    </w:p>
    <w:p w:rsidR="008350F7" w:rsidRDefault="008350F7">
      <w:pPr>
        <w:jc w:val="center"/>
        <w:rPr>
          <w:rFonts w:ascii="Calibri" w:hAnsi="Calibri"/>
          <w:b/>
          <w:smallCaps/>
          <w:sz w:val="28"/>
          <w:szCs w:val="28"/>
        </w:rPr>
      </w:pPr>
      <w:r>
        <w:rPr>
          <w:rFonts w:ascii="Calibri" w:hAnsi="Calibri"/>
          <w:b/>
          <w:smallCaps/>
          <w:sz w:val="28"/>
          <w:szCs w:val="28"/>
        </w:rPr>
        <w:t>„</w:t>
      </w:r>
      <w:r>
        <w:rPr>
          <w:rFonts w:ascii="Calibri" w:hAnsi="Calibri"/>
          <w:b/>
          <w:iCs/>
          <w:sz w:val="28"/>
          <w:szCs w:val="28"/>
        </w:rPr>
        <w:t>Prezentace Jihomoravského kraje v tištěných mediích</w:t>
      </w:r>
      <w:r>
        <w:rPr>
          <w:rFonts w:ascii="Calibri" w:hAnsi="Calibri"/>
          <w:b/>
          <w:smallCaps/>
          <w:sz w:val="28"/>
          <w:szCs w:val="28"/>
        </w:rPr>
        <w:t>“</w:t>
      </w:r>
    </w:p>
    <w:p w:rsidR="008350F7" w:rsidRDefault="008350F7">
      <w:pPr>
        <w:jc w:val="center"/>
        <w:rPr>
          <w:rFonts w:ascii="Calibri" w:hAnsi="Calibri"/>
          <w:b/>
          <w:shd w:val="clear" w:color="auto" w:fill="00FF00"/>
        </w:rPr>
      </w:pPr>
    </w:p>
    <w:p w:rsidR="008350F7" w:rsidRDefault="008350F7">
      <w:pPr>
        <w:jc w:val="center"/>
        <w:rPr>
          <w:rFonts w:ascii="Calibri" w:hAnsi="Calibri"/>
          <w:b/>
          <w:shd w:val="clear" w:color="auto" w:fill="00FF00"/>
        </w:rPr>
      </w:pPr>
    </w:p>
    <w:p w:rsidR="008350F7" w:rsidRDefault="008350F7">
      <w:pPr>
        <w:jc w:val="center"/>
        <w:rPr>
          <w:rFonts w:ascii="Calibri" w:hAnsi="Calibri"/>
          <w:b/>
          <w:sz w:val="28"/>
          <w:szCs w:val="28"/>
        </w:rPr>
      </w:pPr>
      <w:r>
        <w:rPr>
          <w:rFonts w:ascii="Calibri" w:hAnsi="Calibri"/>
          <w:b/>
          <w:sz w:val="28"/>
          <w:szCs w:val="28"/>
        </w:rPr>
        <w:t xml:space="preserve">zadávanou ve zjednodušeném podlimitním řízení podle ustanovení § 38 </w:t>
      </w:r>
    </w:p>
    <w:p w:rsidR="008350F7" w:rsidRDefault="008350F7">
      <w:pPr>
        <w:jc w:val="center"/>
        <w:rPr>
          <w:rFonts w:ascii="Calibri" w:hAnsi="Calibri"/>
          <w:b/>
          <w:sz w:val="28"/>
          <w:szCs w:val="28"/>
        </w:rPr>
      </w:pPr>
      <w:r>
        <w:rPr>
          <w:rFonts w:ascii="Calibri" w:hAnsi="Calibri"/>
          <w:b/>
          <w:sz w:val="28"/>
          <w:szCs w:val="28"/>
        </w:rPr>
        <w:t>zákona č. 137/2006 Sb., o veřejných zakázkách, ve znění pozdějších předpisů</w:t>
      </w:r>
    </w:p>
    <w:p w:rsidR="008350F7" w:rsidRDefault="008350F7">
      <w:pPr>
        <w:jc w:val="center"/>
        <w:rPr>
          <w:rFonts w:ascii="Calibri" w:hAnsi="Calibri"/>
          <w:b/>
          <w:sz w:val="28"/>
          <w:szCs w:val="28"/>
        </w:rPr>
      </w:pPr>
    </w:p>
    <w:p w:rsidR="008350F7" w:rsidRDefault="008350F7">
      <w:pPr>
        <w:rPr>
          <w:sz w:val="16"/>
          <w:szCs w:val="16"/>
        </w:rPr>
      </w:pPr>
    </w:p>
    <w:p w:rsidR="008350F7" w:rsidRDefault="008350F7">
      <w:pPr>
        <w:spacing w:before="120"/>
        <w:jc w:val="both"/>
        <w:rPr>
          <w:rFonts w:ascii="Calibri" w:hAnsi="Calibri"/>
          <w:b/>
          <w:sz w:val="22"/>
          <w:szCs w:val="22"/>
        </w:rPr>
      </w:pPr>
      <w:r>
        <w:rPr>
          <w:rFonts w:ascii="Calibri" w:hAnsi="Calibri"/>
          <w:sz w:val="22"/>
          <w:szCs w:val="22"/>
        </w:rPr>
        <w:t xml:space="preserve">Podle ustanovení § 38 zákona č. 137/2006 Sb., o veřejných zakázkách, ve znění pozdějších předpisů (dále jen „zákon o veřejných zakázkách“), si Vás dovolujeme vyzvat k podání nabídky na realizaci podlimitní veřejné zakázky na služby </w:t>
      </w:r>
      <w:r>
        <w:rPr>
          <w:rFonts w:ascii="Calibri" w:hAnsi="Calibri"/>
          <w:b/>
          <w:sz w:val="22"/>
          <w:szCs w:val="22"/>
        </w:rPr>
        <w:t>„</w:t>
      </w:r>
      <w:r>
        <w:rPr>
          <w:rFonts w:ascii="Calibri" w:hAnsi="Calibri"/>
          <w:b/>
          <w:iCs/>
          <w:sz w:val="22"/>
          <w:szCs w:val="22"/>
        </w:rPr>
        <w:t>Prezentace Jihomoravského kraje v tištěných mediích</w:t>
      </w:r>
      <w:r>
        <w:rPr>
          <w:rFonts w:ascii="Calibri" w:hAnsi="Calibri"/>
          <w:b/>
          <w:sz w:val="22"/>
          <w:szCs w:val="22"/>
        </w:rPr>
        <w:t>“.</w:t>
      </w:r>
    </w:p>
    <w:p w:rsidR="008350F7" w:rsidRDefault="008350F7">
      <w:pPr>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1. Údaje o zadavateli:</w:t>
      </w:r>
    </w:p>
    <w:p w:rsidR="008350F7" w:rsidRDefault="008350F7">
      <w:pPr>
        <w:rPr>
          <w:rFonts w:ascii="Calibri" w:hAnsi="Calibri"/>
          <w:sz w:val="22"/>
          <w:szCs w:val="22"/>
        </w:rPr>
      </w:pPr>
      <w:r>
        <w:rPr>
          <w:rFonts w:ascii="Calibri" w:hAnsi="Calibri"/>
          <w:sz w:val="22"/>
          <w:szCs w:val="22"/>
        </w:rPr>
        <w:t>Název:</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b/>
          <w:sz w:val="22"/>
          <w:szCs w:val="22"/>
        </w:rPr>
        <w:t>Jihomoravský kraj,</w:t>
      </w:r>
      <w:r>
        <w:rPr>
          <w:rFonts w:ascii="Calibri" w:hAnsi="Calibri"/>
          <w:sz w:val="22"/>
          <w:szCs w:val="22"/>
        </w:rPr>
        <w:t xml:space="preserve"> </w:t>
      </w:r>
    </w:p>
    <w:p w:rsidR="008350F7" w:rsidRDefault="008350F7">
      <w:pPr>
        <w:rPr>
          <w:rFonts w:ascii="Calibri" w:hAnsi="Calibri"/>
          <w:sz w:val="22"/>
          <w:szCs w:val="22"/>
        </w:rPr>
      </w:pPr>
      <w:r>
        <w:rPr>
          <w:rFonts w:ascii="Calibri" w:hAnsi="Calibri"/>
          <w:sz w:val="22"/>
          <w:szCs w:val="22"/>
        </w:rPr>
        <w:t>Sídlo:</w:t>
      </w:r>
      <w:r>
        <w:rPr>
          <w:rFonts w:ascii="Calibri" w:hAnsi="Calibri"/>
          <w:sz w:val="22"/>
          <w:szCs w:val="22"/>
        </w:rPr>
        <w:tab/>
      </w:r>
      <w:r>
        <w:rPr>
          <w:rFonts w:ascii="Calibri" w:hAnsi="Calibri"/>
          <w:sz w:val="22"/>
          <w:szCs w:val="22"/>
        </w:rPr>
        <w:tab/>
      </w:r>
      <w:r>
        <w:rPr>
          <w:rFonts w:ascii="Calibri" w:hAnsi="Calibri"/>
          <w:sz w:val="22"/>
          <w:szCs w:val="22"/>
        </w:rPr>
        <w:tab/>
        <w:t xml:space="preserve">Brno, </w:t>
      </w:r>
      <w:proofErr w:type="spellStart"/>
      <w:r>
        <w:rPr>
          <w:rFonts w:ascii="Calibri" w:hAnsi="Calibri"/>
          <w:sz w:val="22"/>
          <w:szCs w:val="22"/>
        </w:rPr>
        <w:t>Žerotínovo</w:t>
      </w:r>
      <w:proofErr w:type="spellEnd"/>
      <w:r>
        <w:rPr>
          <w:rFonts w:ascii="Calibri" w:hAnsi="Calibri"/>
          <w:sz w:val="22"/>
          <w:szCs w:val="22"/>
        </w:rPr>
        <w:t xml:space="preserve"> nám. 3/5, PSČ 601 82 </w:t>
      </w:r>
    </w:p>
    <w:p w:rsidR="008350F7" w:rsidRDefault="008350F7">
      <w:pPr>
        <w:rPr>
          <w:rFonts w:ascii="Calibri" w:hAnsi="Calibri"/>
          <w:sz w:val="22"/>
          <w:szCs w:val="22"/>
        </w:rPr>
      </w:pPr>
      <w:r>
        <w:rPr>
          <w:rFonts w:ascii="Calibri" w:hAnsi="Calibri"/>
          <w:sz w:val="22"/>
          <w:szCs w:val="22"/>
        </w:rPr>
        <w:t>Zastoupený:</w:t>
      </w:r>
      <w:r>
        <w:rPr>
          <w:rFonts w:ascii="Calibri" w:hAnsi="Calibri"/>
          <w:sz w:val="22"/>
          <w:szCs w:val="22"/>
        </w:rPr>
        <w:tab/>
      </w:r>
      <w:r>
        <w:rPr>
          <w:rFonts w:ascii="Calibri" w:hAnsi="Calibri"/>
          <w:sz w:val="22"/>
          <w:szCs w:val="22"/>
        </w:rPr>
        <w:tab/>
        <w:t>JUDr. Michalem Haškem, hejtmanem</w:t>
      </w:r>
    </w:p>
    <w:p w:rsidR="008350F7" w:rsidRDefault="008350F7">
      <w:pPr>
        <w:rPr>
          <w:rFonts w:ascii="Calibri" w:hAnsi="Calibri"/>
          <w:sz w:val="22"/>
          <w:szCs w:val="22"/>
        </w:rPr>
      </w:pPr>
      <w:r>
        <w:rPr>
          <w:rFonts w:ascii="Calibri" w:hAnsi="Calibri"/>
          <w:sz w:val="22"/>
          <w:szCs w:val="22"/>
        </w:rPr>
        <w:t xml:space="preserve">IČ: </w:t>
      </w:r>
      <w:r>
        <w:rPr>
          <w:rFonts w:ascii="Calibri" w:hAnsi="Calibri"/>
          <w:sz w:val="22"/>
          <w:szCs w:val="22"/>
        </w:rPr>
        <w:tab/>
      </w:r>
      <w:r>
        <w:rPr>
          <w:rFonts w:ascii="Calibri" w:hAnsi="Calibri"/>
          <w:sz w:val="22"/>
          <w:szCs w:val="22"/>
        </w:rPr>
        <w:tab/>
      </w:r>
      <w:r>
        <w:rPr>
          <w:rFonts w:ascii="Calibri" w:hAnsi="Calibri"/>
          <w:sz w:val="22"/>
          <w:szCs w:val="22"/>
        </w:rPr>
        <w:tab/>
        <w:t>708 88 337</w:t>
      </w:r>
    </w:p>
    <w:p w:rsidR="008350F7" w:rsidRDefault="008350F7">
      <w:pPr>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t>CZ70888337</w:t>
      </w:r>
    </w:p>
    <w:p w:rsidR="008350F7" w:rsidRDefault="008350F7">
      <w:pPr>
        <w:jc w:val="both"/>
        <w:rPr>
          <w:rFonts w:ascii="Calibri" w:hAnsi="Calibri"/>
          <w:sz w:val="22"/>
          <w:szCs w:val="22"/>
        </w:rPr>
      </w:pPr>
      <w:r>
        <w:rPr>
          <w:rFonts w:ascii="Calibri" w:hAnsi="Calibri"/>
          <w:sz w:val="22"/>
          <w:szCs w:val="22"/>
        </w:rPr>
        <w:t xml:space="preserve">Bankovní spojení: </w:t>
      </w:r>
      <w:r>
        <w:rPr>
          <w:rFonts w:ascii="Calibri" w:hAnsi="Calibri"/>
          <w:sz w:val="22"/>
          <w:szCs w:val="22"/>
        </w:rPr>
        <w:tab/>
        <w:t>Komerční banka a. s.</w:t>
      </w:r>
    </w:p>
    <w:p w:rsidR="008350F7" w:rsidRDefault="008350F7">
      <w:pPr>
        <w:jc w:val="both"/>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t>27-7491250267/0100</w:t>
      </w:r>
    </w:p>
    <w:p w:rsidR="008350F7" w:rsidRDefault="008350F7">
      <w:pPr>
        <w:pStyle w:val="Zkladntext"/>
        <w:jc w:val="left"/>
        <w:rPr>
          <w:rFonts w:ascii="Calibri" w:hAnsi="Calibri"/>
          <w:sz w:val="22"/>
          <w:szCs w:val="22"/>
        </w:rPr>
      </w:pPr>
      <w:r>
        <w:rPr>
          <w:rFonts w:ascii="Calibri" w:hAnsi="Calibri"/>
          <w:sz w:val="22"/>
          <w:szCs w:val="22"/>
        </w:rPr>
        <w:t>Kontaktní osoba:</w:t>
      </w:r>
      <w:r>
        <w:rPr>
          <w:rFonts w:ascii="Calibri" w:hAnsi="Calibri"/>
          <w:sz w:val="22"/>
          <w:szCs w:val="22"/>
        </w:rPr>
        <w:tab/>
        <w:t>PhDr. Jiří Klement, oddělení informací a styku s veřejností</w:t>
      </w:r>
    </w:p>
    <w:p w:rsidR="008350F7" w:rsidRDefault="008350F7">
      <w:pPr>
        <w:pStyle w:val="Zkladntext"/>
        <w:jc w:val="left"/>
        <w:rPr>
          <w:rFonts w:ascii="Calibri" w:hAnsi="Calibri"/>
          <w:sz w:val="22"/>
          <w:szCs w:val="22"/>
        </w:rPr>
      </w:pPr>
      <w:r>
        <w:rPr>
          <w:rFonts w:ascii="Calibri" w:hAnsi="Calibri"/>
          <w:sz w:val="22"/>
          <w:szCs w:val="22"/>
        </w:rPr>
        <w:t>Telefon:</w:t>
      </w:r>
      <w:r>
        <w:rPr>
          <w:rFonts w:ascii="Calibri" w:hAnsi="Calibri"/>
          <w:sz w:val="22"/>
          <w:szCs w:val="22"/>
        </w:rPr>
        <w:tab/>
      </w:r>
      <w:r>
        <w:rPr>
          <w:rFonts w:ascii="Calibri" w:hAnsi="Calibri"/>
          <w:sz w:val="22"/>
          <w:szCs w:val="22"/>
        </w:rPr>
        <w:tab/>
        <w:t>541 651 505</w:t>
      </w:r>
    </w:p>
    <w:p w:rsidR="008350F7" w:rsidRDefault="008350F7">
      <w:pPr>
        <w:pStyle w:val="Zkladntext"/>
        <w:jc w:val="left"/>
        <w:rPr>
          <w:rFonts w:ascii="Calibri" w:hAnsi="Calibri"/>
          <w:sz w:val="22"/>
          <w:szCs w:val="22"/>
        </w:rPr>
      </w:pPr>
      <w:r>
        <w:rPr>
          <w:rFonts w:ascii="Calibri" w:hAnsi="Calibri"/>
          <w:sz w:val="22"/>
          <w:szCs w:val="22"/>
        </w:rPr>
        <w:t xml:space="preserve">E-mail: </w:t>
      </w:r>
      <w:r>
        <w:rPr>
          <w:rFonts w:ascii="Calibri" w:hAnsi="Calibri"/>
          <w:sz w:val="22"/>
          <w:szCs w:val="22"/>
        </w:rPr>
        <w:tab/>
      </w:r>
      <w:r>
        <w:rPr>
          <w:rFonts w:ascii="Calibri" w:hAnsi="Calibri"/>
          <w:sz w:val="22"/>
          <w:szCs w:val="22"/>
        </w:rPr>
        <w:tab/>
      </w:r>
      <w:r>
        <w:rPr>
          <w:rFonts w:ascii="Calibri" w:hAnsi="Calibri"/>
          <w:sz w:val="22"/>
          <w:szCs w:val="22"/>
        </w:rPr>
        <w:tab/>
        <w:t xml:space="preserve"> </w:t>
      </w:r>
      <w:hyperlink r:id="rId8" w:history="1">
        <w:r>
          <w:rPr>
            <w:rStyle w:val="Hypertextovodkaz"/>
            <w:rFonts w:ascii="Calibri" w:hAnsi="Calibri"/>
          </w:rPr>
          <w:t>klement.jiri@kr-jihomoravsky.cz</w:t>
        </w:r>
      </w:hyperlink>
    </w:p>
    <w:p w:rsidR="008350F7" w:rsidRDefault="008350F7">
      <w:pPr>
        <w:pStyle w:val="Zkladntext"/>
        <w:jc w:val="left"/>
        <w:rPr>
          <w:rFonts w:ascii="Calibri" w:hAnsi="Calibri"/>
          <w:sz w:val="22"/>
          <w:szCs w:val="22"/>
        </w:rPr>
      </w:pPr>
      <w:r>
        <w:rPr>
          <w:rFonts w:ascii="Calibri" w:hAnsi="Calibri"/>
          <w:sz w:val="22"/>
          <w:szCs w:val="22"/>
        </w:rPr>
        <w:t xml:space="preserve"> </w:t>
      </w:r>
    </w:p>
    <w:p w:rsidR="008350F7" w:rsidRDefault="008350F7">
      <w:pPr>
        <w:pStyle w:val="Zkladntext"/>
        <w:jc w:val="left"/>
        <w:rPr>
          <w:rFonts w:ascii="Calibri" w:hAnsi="Calibri"/>
          <w:sz w:val="22"/>
          <w:szCs w:val="22"/>
        </w:rPr>
      </w:pPr>
    </w:p>
    <w:p w:rsidR="008350F7" w:rsidRDefault="008350F7">
      <w:pPr>
        <w:pStyle w:val="Zkladntext"/>
        <w:jc w:val="left"/>
        <w:rPr>
          <w:rFonts w:ascii="Calibri" w:hAnsi="Calibri"/>
          <w:sz w:val="22"/>
          <w:szCs w:val="22"/>
        </w:rPr>
      </w:pPr>
    </w:p>
    <w:p w:rsidR="008350F7" w:rsidRDefault="008350F7">
      <w:pPr>
        <w:pStyle w:val="Nadpis1"/>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2. Vymezení druhu a předmětu veřejné zakázky:</w:t>
      </w:r>
    </w:p>
    <w:p w:rsidR="008350F7" w:rsidRDefault="008350F7">
      <w:pPr>
        <w:spacing w:before="120"/>
        <w:jc w:val="both"/>
        <w:rPr>
          <w:rFonts w:ascii="Calibri" w:hAnsi="Calibri"/>
          <w:sz w:val="22"/>
          <w:szCs w:val="22"/>
        </w:rPr>
      </w:pPr>
    </w:p>
    <w:p w:rsidR="008350F7" w:rsidRDefault="008350F7">
      <w:pPr>
        <w:spacing w:before="120"/>
        <w:jc w:val="both"/>
        <w:rPr>
          <w:rFonts w:ascii="Calibri" w:hAnsi="Calibri"/>
          <w:sz w:val="22"/>
          <w:szCs w:val="22"/>
        </w:rPr>
      </w:pPr>
      <w:r>
        <w:rPr>
          <w:rFonts w:ascii="Calibri" w:hAnsi="Calibri"/>
          <w:sz w:val="22"/>
          <w:szCs w:val="22"/>
        </w:rPr>
        <w:t xml:space="preserve">Předmětem veřejné zakázky jsou služby, a to zajištění </w:t>
      </w:r>
      <w:r>
        <w:rPr>
          <w:rFonts w:ascii="Calibri" w:hAnsi="Calibri"/>
          <w:iCs/>
          <w:sz w:val="22"/>
          <w:szCs w:val="22"/>
        </w:rPr>
        <w:t>prezentace Jihomoravského kraje v tištěných mediích</w:t>
      </w:r>
      <w:r>
        <w:rPr>
          <w:rFonts w:ascii="Calibri" w:hAnsi="Calibri"/>
          <w:sz w:val="22"/>
          <w:szCs w:val="22"/>
        </w:rPr>
        <w:t xml:space="preserve">. </w:t>
      </w:r>
      <w:proofErr w:type="gramStart"/>
      <w:r>
        <w:rPr>
          <w:rFonts w:ascii="Calibri" w:hAnsi="Calibri"/>
          <w:sz w:val="22"/>
          <w:szCs w:val="22"/>
        </w:rPr>
        <w:t>Prezentace</w:t>
      </w:r>
      <w:proofErr w:type="gramEnd"/>
      <w:r>
        <w:rPr>
          <w:rFonts w:ascii="Calibri" w:hAnsi="Calibri"/>
          <w:sz w:val="22"/>
          <w:szCs w:val="22"/>
        </w:rPr>
        <w:t xml:space="preserve"> bude realizována formou inzertních příloh v denících, </w:t>
      </w:r>
      <w:proofErr w:type="gramStart"/>
      <w:r>
        <w:rPr>
          <w:rFonts w:ascii="Calibri" w:hAnsi="Calibri"/>
          <w:sz w:val="22"/>
          <w:szCs w:val="22"/>
        </w:rPr>
        <w:t>které:</w:t>
      </w:r>
      <w:proofErr w:type="gramEnd"/>
    </w:p>
    <w:p w:rsidR="008350F7" w:rsidRDefault="008350F7">
      <w:pPr>
        <w:numPr>
          <w:ilvl w:val="0"/>
          <w:numId w:val="36"/>
        </w:numPr>
        <w:spacing w:before="120"/>
        <w:jc w:val="both"/>
        <w:rPr>
          <w:rFonts w:ascii="Calibri" w:hAnsi="Calibri"/>
          <w:sz w:val="22"/>
          <w:szCs w:val="22"/>
        </w:rPr>
      </w:pPr>
      <w:r>
        <w:rPr>
          <w:rFonts w:ascii="Calibri" w:hAnsi="Calibri"/>
          <w:sz w:val="22"/>
          <w:szCs w:val="22"/>
        </w:rPr>
        <w:t xml:space="preserve">obsahují zvláštní regionální vydání pro Jihomoravský kraj </w:t>
      </w:r>
    </w:p>
    <w:p w:rsidR="008350F7" w:rsidRDefault="008350F7">
      <w:pPr>
        <w:numPr>
          <w:ilvl w:val="0"/>
          <w:numId w:val="36"/>
        </w:numPr>
        <w:spacing w:before="120"/>
        <w:jc w:val="both"/>
        <w:rPr>
          <w:rFonts w:ascii="Calibri" w:hAnsi="Calibri"/>
          <w:sz w:val="22"/>
          <w:szCs w:val="22"/>
        </w:rPr>
      </w:pPr>
      <w:r>
        <w:rPr>
          <w:rFonts w:ascii="Calibri" w:hAnsi="Calibri"/>
          <w:sz w:val="22"/>
          <w:szCs w:val="22"/>
        </w:rPr>
        <w:t>a mají nejvyšší náklad v rámci Jihomoravského kraje, a to minimálně výše 50 000 výtisků v tom dni v týdnu, ve kterém je náklad deníku nejvyšší.</w:t>
      </w:r>
    </w:p>
    <w:p w:rsidR="008350F7" w:rsidRDefault="008350F7">
      <w:pPr>
        <w:spacing w:before="120"/>
        <w:jc w:val="both"/>
        <w:rPr>
          <w:rFonts w:ascii="Calibri" w:hAnsi="Calibri"/>
          <w:sz w:val="22"/>
          <w:szCs w:val="22"/>
        </w:rPr>
      </w:pPr>
      <w:r>
        <w:rPr>
          <w:rFonts w:ascii="Calibri" w:hAnsi="Calibri"/>
          <w:sz w:val="22"/>
          <w:szCs w:val="22"/>
        </w:rPr>
        <w:t xml:space="preserve"> Jedná se zejména o tyto deníky: MF Dnes, Právo a Deník, nebo případně jiné tzv. „seriózní“ deníky, které mají zpravodajský charakter, mají minimálně stejný náklad jako výše zmiňované deníky a mají zvláštní regionální vydání pro Jihomoravský kraj. </w:t>
      </w:r>
    </w:p>
    <w:p w:rsidR="008350F7" w:rsidRDefault="008350F7">
      <w:pPr>
        <w:spacing w:before="120"/>
        <w:jc w:val="both"/>
        <w:rPr>
          <w:rFonts w:ascii="Calibri" w:hAnsi="Calibri"/>
          <w:sz w:val="22"/>
          <w:szCs w:val="22"/>
        </w:rPr>
      </w:pPr>
      <w:r>
        <w:rPr>
          <w:rFonts w:ascii="Calibri" w:hAnsi="Calibri"/>
          <w:sz w:val="22"/>
          <w:szCs w:val="22"/>
        </w:rPr>
        <w:t>Předmět veřejné zakázky je blíže specifikován</w:t>
      </w:r>
      <w:r>
        <w:rPr>
          <w:rFonts w:ascii="Calibri" w:hAnsi="Calibri"/>
          <w:b/>
          <w:sz w:val="22"/>
          <w:szCs w:val="22"/>
        </w:rPr>
        <w:t xml:space="preserve"> </w:t>
      </w:r>
      <w:r>
        <w:rPr>
          <w:rFonts w:ascii="Calibri" w:hAnsi="Calibri"/>
          <w:sz w:val="22"/>
          <w:szCs w:val="22"/>
        </w:rPr>
        <w:t>v přiložené zadávací dokumentaci a obchodních podmínkách.</w:t>
      </w:r>
    </w:p>
    <w:p w:rsidR="008350F7" w:rsidRDefault="008350F7">
      <w:pPr>
        <w:rPr>
          <w:rFonts w:ascii="Calibri" w:hAnsi="Calibri"/>
          <w:sz w:val="22"/>
          <w:szCs w:val="22"/>
        </w:rPr>
      </w:pPr>
    </w:p>
    <w:p w:rsidR="008350F7" w:rsidRDefault="008350F7">
      <w:pPr>
        <w:pStyle w:val="FormtovanvHTML"/>
        <w:tabs>
          <w:tab w:val="left" w:pos="360"/>
        </w:tabs>
        <w:jc w:val="both"/>
        <w:rPr>
          <w:rFonts w:ascii="Calibri" w:hAnsi="Calibri" w:cs="Times New Roman"/>
          <w:sz w:val="22"/>
          <w:szCs w:val="22"/>
        </w:rPr>
      </w:pPr>
      <w:r>
        <w:rPr>
          <w:rFonts w:ascii="Calibri" w:hAnsi="Calibri" w:cs="Times New Roman"/>
          <w:sz w:val="22"/>
          <w:szCs w:val="22"/>
        </w:rPr>
        <w:t>Veřejná zakázka je rozdělena na tři části:</w:t>
      </w:r>
    </w:p>
    <w:p w:rsidR="008350F7" w:rsidRDefault="008350F7">
      <w:pPr>
        <w:pStyle w:val="FormtovanvHTML"/>
        <w:tabs>
          <w:tab w:val="left" w:pos="360"/>
        </w:tabs>
        <w:jc w:val="both"/>
        <w:rPr>
          <w:rFonts w:ascii="Calibri" w:hAnsi="Calibri" w:cs="Times New Roman"/>
          <w:sz w:val="22"/>
          <w:szCs w:val="22"/>
        </w:rPr>
      </w:pPr>
      <w:r>
        <w:rPr>
          <w:rFonts w:ascii="Calibri" w:hAnsi="Calibri" w:cs="Times New Roman"/>
          <w:sz w:val="22"/>
          <w:szCs w:val="22"/>
        </w:rPr>
        <w:t>•</w:t>
      </w:r>
      <w:r>
        <w:rPr>
          <w:rFonts w:ascii="Calibri" w:hAnsi="Calibri" w:cs="Times New Roman"/>
          <w:sz w:val="22"/>
          <w:szCs w:val="22"/>
        </w:rPr>
        <w:tab/>
        <w:t>Část A veřejné zakázky – MF Dnes, nebo jiný obdobný deník splňující výše uvedené specifikace, vyjma deníků, které jsou předmětem částí B a C veřejné zakázky (dále jen „část A veřejné zakázky“)</w:t>
      </w:r>
    </w:p>
    <w:p w:rsidR="008350F7" w:rsidRDefault="008350F7">
      <w:pPr>
        <w:pStyle w:val="FormtovanvHTML"/>
        <w:tabs>
          <w:tab w:val="left" w:pos="360"/>
        </w:tabs>
        <w:jc w:val="both"/>
        <w:rPr>
          <w:rFonts w:ascii="Calibri" w:hAnsi="Calibri" w:cs="Times New Roman"/>
          <w:sz w:val="22"/>
          <w:szCs w:val="22"/>
        </w:rPr>
      </w:pPr>
      <w:r>
        <w:rPr>
          <w:rFonts w:ascii="Calibri" w:hAnsi="Calibri" w:cs="Times New Roman"/>
          <w:sz w:val="22"/>
          <w:szCs w:val="22"/>
        </w:rPr>
        <w:t>•</w:t>
      </w:r>
      <w:r>
        <w:rPr>
          <w:rFonts w:ascii="Calibri" w:hAnsi="Calibri" w:cs="Times New Roman"/>
          <w:sz w:val="22"/>
          <w:szCs w:val="22"/>
        </w:rPr>
        <w:tab/>
        <w:t xml:space="preserve">Část B veřejné zakázky – Právo, nebo jiný obdobný deník splňující výše uvedené specifikace, vyjma deníků, které jsou předmětem částí A </w:t>
      </w:r>
      <w:proofErr w:type="spellStart"/>
      <w:r>
        <w:rPr>
          <w:rFonts w:ascii="Calibri" w:hAnsi="Calibri" w:cs="Times New Roman"/>
          <w:sz w:val="22"/>
          <w:szCs w:val="22"/>
        </w:rPr>
        <w:t>a</w:t>
      </w:r>
      <w:proofErr w:type="spellEnd"/>
      <w:r>
        <w:rPr>
          <w:rFonts w:ascii="Calibri" w:hAnsi="Calibri" w:cs="Times New Roman"/>
          <w:sz w:val="22"/>
          <w:szCs w:val="22"/>
        </w:rPr>
        <w:t xml:space="preserve"> C veřejné zakázky (dále jen „část B veřejné zakázky“)</w:t>
      </w:r>
    </w:p>
    <w:p w:rsidR="008350F7" w:rsidRDefault="008350F7">
      <w:pPr>
        <w:pStyle w:val="FormtovanvHTML"/>
        <w:tabs>
          <w:tab w:val="clear" w:pos="916"/>
          <w:tab w:val="left" w:pos="360"/>
        </w:tabs>
        <w:jc w:val="both"/>
        <w:rPr>
          <w:rFonts w:ascii="Calibri" w:hAnsi="Calibri" w:cs="Times New Roman"/>
          <w:sz w:val="22"/>
          <w:szCs w:val="22"/>
        </w:rPr>
      </w:pPr>
      <w:r>
        <w:rPr>
          <w:rFonts w:ascii="Calibri" w:hAnsi="Calibri" w:cs="Times New Roman"/>
          <w:sz w:val="22"/>
          <w:szCs w:val="22"/>
        </w:rPr>
        <w:t>•</w:t>
      </w:r>
      <w:r>
        <w:rPr>
          <w:rFonts w:ascii="Calibri" w:hAnsi="Calibri" w:cs="Times New Roman"/>
          <w:sz w:val="22"/>
          <w:szCs w:val="22"/>
        </w:rPr>
        <w:tab/>
        <w:t xml:space="preserve">Část C veřejné zakázky – Deník, nebo jiný obdobný deník splňující výše uvedené specifikace, vyjma deníků, které jsou předmětem částí A </w:t>
      </w:r>
      <w:proofErr w:type="spellStart"/>
      <w:r>
        <w:rPr>
          <w:rFonts w:ascii="Calibri" w:hAnsi="Calibri" w:cs="Times New Roman"/>
          <w:sz w:val="22"/>
          <w:szCs w:val="22"/>
        </w:rPr>
        <w:t>a</w:t>
      </w:r>
      <w:proofErr w:type="spellEnd"/>
      <w:r>
        <w:rPr>
          <w:rFonts w:ascii="Calibri" w:hAnsi="Calibri" w:cs="Times New Roman"/>
          <w:sz w:val="22"/>
          <w:szCs w:val="22"/>
        </w:rPr>
        <w:t xml:space="preserve"> B veřejné zakázky (dále jen část C veřejné zakázky“)</w:t>
      </w:r>
    </w:p>
    <w:p w:rsidR="008350F7" w:rsidRDefault="008350F7">
      <w:pPr>
        <w:pStyle w:val="FormtovanvHTML"/>
        <w:tabs>
          <w:tab w:val="clear" w:pos="916"/>
          <w:tab w:val="clear" w:pos="1832"/>
          <w:tab w:val="clear" w:pos="2748"/>
          <w:tab w:val="clear" w:pos="3664"/>
          <w:tab w:val="clear" w:pos="4580"/>
          <w:tab w:val="clear" w:pos="5496"/>
          <w:tab w:val="clear" w:pos="6412"/>
          <w:tab w:val="clear" w:pos="7328"/>
          <w:tab w:val="clear" w:pos="9160"/>
          <w:tab w:val="clear" w:pos="10076"/>
          <w:tab w:val="clear" w:pos="10992"/>
          <w:tab w:val="clear" w:pos="11908"/>
          <w:tab w:val="clear" w:pos="12824"/>
          <w:tab w:val="clear" w:pos="13740"/>
          <w:tab w:val="clear" w:pos="14656"/>
        </w:tabs>
        <w:jc w:val="both"/>
        <w:rPr>
          <w:rFonts w:ascii="Calibri" w:hAnsi="Calibri" w:cs="Times New Roman"/>
          <w:sz w:val="22"/>
          <w:szCs w:val="22"/>
        </w:rPr>
      </w:pPr>
      <w:r>
        <w:rPr>
          <w:rFonts w:ascii="Calibri" w:hAnsi="Calibri" w:cs="Times New Roman"/>
          <w:sz w:val="22"/>
          <w:szCs w:val="22"/>
        </w:rPr>
        <w:tab/>
      </w:r>
    </w:p>
    <w:p w:rsidR="008350F7" w:rsidRDefault="008350F7">
      <w:pPr>
        <w:pStyle w:val="FormtovanvHTML"/>
        <w:tabs>
          <w:tab w:val="clear" w:pos="916"/>
          <w:tab w:val="left" w:pos="360"/>
        </w:tabs>
        <w:jc w:val="both"/>
        <w:rPr>
          <w:rFonts w:ascii="Calibri" w:hAnsi="Calibri" w:cs="Times New Roman"/>
          <w:sz w:val="22"/>
          <w:szCs w:val="22"/>
        </w:rPr>
      </w:pPr>
      <w:r>
        <w:rPr>
          <w:rFonts w:ascii="Calibri" w:hAnsi="Calibri" w:cs="Times New Roman"/>
          <w:sz w:val="22"/>
          <w:szCs w:val="22"/>
        </w:rPr>
        <w:t>Uchazeč je oprávněn podat nabídku na jednu, více nebo všechny části veřejné zakázky. Hodnocení nabídek na jednotlivé části veřejné zakázky bude probíhat pro každou část veřejné zakázky zcela samostatně a nezávisle na ostatních částech veřejné zakázky a v souladu s tím bude i každá z částí A – C veřejné zakázky samostatně realizována.</w:t>
      </w:r>
    </w:p>
    <w:p w:rsidR="008350F7" w:rsidRDefault="008350F7">
      <w:pPr>
        <w:rPr>
          <w:rFonts w:ascii="Calibri" w:hAnsi="Calibri"/>
          <w:sz w:val="22"/>
          <w:szCs w:val="22"/>
        </w:rPr>
      </w:pPr>
    </w:p>
    <w:p w:rsidR="008350F7" w:rsidRDefault="008350F7">
      <w:pPr>
        <w:rPr>
          <w:rFonts w:ascii="Calibri" w:hAnsi="Calibri"/>
          <w:sz w:val="22"/>
          <w:szCs w:val="22"/>
        </w:rPr>
      </w:pPr>
    </w:p>
    <w:p w:rsidR="008350F7" w:rsidRDefault="008350F7">
      <w:pPr>
        <w:rPr>
          <w:rFonts w:ascii="Calibri" w:hAnsi="Calibri"/>
          <w:sz w:val="22"/>
          <w:szCs w:val="22"/>
        </w:rPr>
      </w:pPr>
      <w:r>
        <w:rPr>
          <w:rFonts w:ascii="Calibri" w:hAnsi="Calibri"/>
          <w:sz w:val="22"/>
          <w:szCs w:val="22"/>
        </w:rPr>
        <w:t>CPV:  79341000-6 – reklamní služby</w:t>
      </w:r>
    </w:p>
    <w:p w:rsidR="008350F7" w:rsidRDefault="008350F7">
      <w:pPr>
        <w:rPr>
          <w:rFonts w:ascii="Calibri" w:hAnsi="Calibri"/>
          <w:sz w:val="22"/>
          <w:szCs w:val="22"/>
        </w:rPr>
      </w:pPr>
    </w:p>
    <w:p w:rsidR="008350F7" w:rsidRDefault="008350F7">
      <w:pPr>
        <w:rPr>
          <w:rFonts w:ascii="Calibri" w:hAnsi="Calibri"/>
          <w:sz w:val="22"/>
          <w:szCs w:val="22"/>
        </w:rPr>
      </w:pPr>
      <w:r>
        <w:rPr>
          <w:rFonts w:ascii="Calibri" w:hAnsi="Calibri"/>
          <w:sz w:val="22"/>
          <w:szCs w:val="22"/>
        </w:rPr>
        <w:t>Předpokládaná celková cena veřejné zakázky je 4.800.000,- Kč bez DPH.</w:t>
      </w:r>
    </w:p>
    <w:p w:rsidR="008350F7" w:rsidRDefault="008350F7">
      <w:pPr>
        <w:ind w:firstLine="720"/>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3. Doba plnění:</w:t>
      </w:r>
    </w:p>
    <w:p w:rsidR="008350F7" w:rsidRDefault="008350F7">
      <w:pPr>
        <w:jc w:val="both"/>
        <w:rPr>
          <w:rFonts w:ascii="Calibri" w:hAnsi="Calibri"/>
          <w:bCs/>
          <w:sz w:val="22"/>
          <w:szCs w:val="22"/>
        </w:rPr>
      </w:pPr>
      <w:r>
        <w:rPr>
          <w:rFonts w:ascii="Calibri" w:hAnsi="Calibri"/>
          <w:bCs/>
          <w:sz w:val="22"/>
          <w:szCs w:val="22"/>
        </w:rPr>
        <w:t xml:space="preserve">Termín plnění jednotlivých částí předmětu veřejné zakázky je uveden </w:t>
      </w:r>
      <w:r>
        <w:rPr>
          <w:rFonts w:ascii="Calibri" w:hAnsi="Calibri"/>
          <w:sz w:val="22"/>
          <w:szCs w:val="22"/>
        </w:rPr>
        <w:t>v obchodních podmínkách, které jsou součástí této výzvy</w:t>
      </w:r>
      <w:r>
        <w:rPr>
          <w:rFonts w:ascii="Calibri" w:hAnsi="Calibri"/>
          <w:bCs/>
          <w:sz w:val="22"/>
          <w:szCs w:val="22"/>
        </w:rPr>
        <w:t xml:space="preserve">. </w:t>
      </w:r>
    </w:p>
    <w:p w:rsidR="008350F7" w:rsidRDefault="008350F7">
      <w:pPr>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4. Místo plnění:</w:t>
      </w:r>
    </w:p>
    <w:p w:rsidR="008350F7" w:rsidRDefault="008350F7">
      <w:pPr>
        <w:pStyle w:val="Zkladntextodsazen"/>
        <w:ind w:firstLine="0"/>
        <w:jc w:val="both"/>
        <w:rPr>
          <w:rFonts w:ascii="Calibri" w:hAnsi="Calibri"/>
          <w:sz w:val="22"/>
          <w:szCs w:val="22"/>
        </w:rPr>
      </w:pPr>
      <w:r>
        <w:rPr>
          <w:rFonts w:ascii="Calibri" w:hAnsi="Calibri"/>
          <w:sz w:val="22"/>
          <w:szCs w:val="22"/>
        </w:rPr>
        <w:t>Místem plnění je Jihomoravský kraj.</w:t>
      </w:r>
    </w:p>
    <w:p w:rsidR="008350F7" w:rsidRDefault="008350F7">
      <w:pPr>
        <w:pStyle w:val="Zkladntextodsazen"/>
        <w:ind w:firstLine="0"/>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 xml:space="preserve">5. Zadávací dokumentace: </w:t>
      </w:r>
    </w:p>
    <w:p w:rsidR="008350F7" w:rsidRDefault="008350F7">
      <w:pPr>
        <w:jc w:val="both"/>
        <w:rPr>
          <w:rFonts w:ascii="Calibri" w:hAnsi="Calibri"/>
          <w:sz w:val="22"/>
          <w:szCs w:val="22"/>
        </w:rPr>
      </w:pPr>
      <w:r>
        <w:rPr>
          <w:rFonts w:ascii="Calibri" w:hAnsi="Calibri"/>
          <w:sz w:val="22"/>
          <w:szCs w:val="22"/>
        </w:rPr>
        <w:t>Zadávací dokumentace je přílohou této Výzvy k podání nabídky a je přístupná v elektronické podobě na úřední desce, tj. na webových stránkách Jihomoravského kraje:</w:t>
      </w:r>
    </w:p>
    <w:p w:rsidR="008350F7" w:rsidRDefault="008350F7">
      <w:pPr>
        <w:jc w:val="both"/>
        <w:rPr>
          <w:rFonts w:ascii="Calibri" w:hAnsi="Calibri"/>
          <w:sz w:val="22"/>
          <w:szCs w:val="22"/>
        </w:rPr>
      </w:pPr>
      <w:proofErr w:type="gramStart"/>
      <w:r>
        <w:rPr>
          <w:rFonts w:ascii="Calibri" w:hAnsi="Calibri"/>
          <w:color w:val="0000FF"/>
          <w:sz w:val="22"/>
          <w:szCs w:val="22"/>
          <w:u w:val="single"/>
        </w:rPr>
        <w:t>www</w:t>
      </w:r>
      <w:proofErr w:type="gramEnd"/>
      <w:r>
        <w:rPr>
          <w:rFonts w:ascii="Calibri" w:hAnsi="Calibri"/>
          <w:color w:val="0000FF"/>
          <w:sz w:val="22"/>
          <w:szCs w:val="22"/>
          <w:u w:val="single"/>
        </w:rPr>
        <w:t>.</w:t>
      </w:r>
      <w:proofErr w:type="spellStart"/>
      <w:proofErr w:type="gramStart"/>
      <w:r>
        <w:rPr>
          <w:rFonts w:ascii="Calibri" w:hAnsi="Calibri"/>
          <w:color w:val="0000FF"/>
          <w:sz w:val="22"/>
          <w:szCs w:val="22"/>
          <w:u w:val="single"/>
        </w:rPr>
        <w:t>kr</w:t>
      </w:r>
      <w:proofErr w:type="spellEnd"/>
      <w:r>
        <w:rPr>
          <w:rFonts w:ascii="Calibri" w:hAnsi="Calibri"/>
          <w:color w:val="0000FF"/>
          <w:sz w:val="22"/>
          <w:szCs w:val="22"/>
          <w:u w:val="single"/>
        </w:rPr>
        <w:t>-jihomoravsky</w:t>
      </w:r>
      <w:proofErr w:type="gramEnd"/>
      <w:r>
        <w:rPr>
          <w:rFonts w:ascii="Calibri" w:hAnsi="Calibri"/>
          <w:color w:val="0000FF"/>
          <w:sz w:val="22"/>
          <w:szCs w:val="22"/>
          <w:u w:val="single"/>
        </w:rPr>
        <w:t>.cz/Default.aspx?PubID=18&amp;TypeID=1</w:t>
      </w:r>
      <w:r>
        <w:rPr>
          <w:rFonts w:ascii="Calibri" w:hAnsi="Calibri"/>
          <w:sz w:val="22"/>
          <w:szCs w:val="22"/>
        </w:rPr>
        <w:t>, v sekci „veřejné zakázky“, a to po celou dobu trvání lhůty pro podání nabídek.</w:t>
      </w:r>
    </w:p>
    <w:p w:rsidR="008350F7" w:rsidRDefault="008350F7">
      <w:pPr>
        <w:jc w:val="both"/>
        <w:rPr>
          <w:rFonts w:ascii="Calibri" w:hAnsi="Calibri"/>
          <w:sz w:val="22"/>
          <w:szCs w:val="22"/>
        </w:rPr>
      </w:pPr>
      <w:r>
        <w:rPr>
          <w:rFonts w:ascii="Calibri" w:hAnsi="Calibri"/>
          <w:sz w:val="22"/>
          <w:szCs w:val="22"/>
        </w:rPr>
        <w:t xml:space="preserve">Zadávací dokumentace je dále přístupná v elektronické podobě na profilu zadavatele </w:t>
      </w:r>
      <w:hyperlink r:id="rId9" w:history="1">
        <w:r>
          <w:rPr>
            <w:rStyle w:val="Hypertextovodkaz"/>
            <w:rFonts w:ascii="Calibri" w:hAnsi="Calibri"/>
          </w:rPr>
          <w:t>http://www.krajbezkorupce.cz/Folders/757-1-Verejne+zakazky.aspx</w:t>
        </w:r>
      </w:hyperlink>
      <w:r>
        <w:rPr>
          <w:rFonts w:ascii="Calibri" w:hAnsi="Calibri"/>
          <w:sz w:val="22"/>
          <w:szCs w:val="22"/>
        </w:rPr>
        <w:t xml:space="preserve"> , a to po celou dobu trvání lhůty pro podání nabídek.</w:t>
      </w:r>
    </w:p>
    <w:p w:rsidR="008350F7" w:rsidRDefault="008350F7">
      <w:pPr>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lastRenderedPageBreak/>
        <w:t>6. Způsob hodnocení nabídek:</w:t>
      </w:r>
    </w:p>
    <w:p w:rsidR="008350F7" w:rsidRDefault="008350F7">
      <w:pPr>
        <w:jc w:val="both"/>
        <w:rPr>
          <w:rFonts w:ascii="Calibri" w:hAnsi="Calibri"/>
          <w:sz w:val="22"/>
          <w:szCs w:val="22"/>
        </w:rPr>
      </w:pPr>
      <w:r>
        <w:rPr>
          <w:rFonts w:ascii="Calibri" w:hAnsi="Calibri"/>
          <w:sz w:val="22"/>
          <w:szCs w:val="22"/>
        </w:rPr>
        <w:t>Podané nabídky k částem A – C zakázky budou v souladu s ustanovením § 78 odst. 1 písm. b) zákona o veřejných zakázkách hodnoceny podle kritéria nejnižší nabídková cena bez DPH.</w:t>
      </w:r>
    </w:p>
    <w:p w:rsidR="008350F7" w:rsidRDefault="008350F7">
      <w:pPr>
        <w:jc w:val="both"/>
        <w:rPr>
          <w:rFonts w:ascii="Calibri" w:hAnsi="Calibri"/>
          <w:sz w:val="22"/>
          <w:szCs w:val="22"/>
        </w:rPr>
      </w:pPr>
      <w:r>
        <w:rPr>
          <w:rFonts w:ascii="Calibri" w:hAnsi="Calibri"/>
          <w:sz w:val="22"/>
          <w:szCs w:val="22"/>
        </w:rPr>
        <w:t>Nabídkovou cenou je cena za realizaci celého předmětu veřejné zakázky dle této zadávací dokumentace.</w:t>
      </w:r>
    </w:p>
    <w:p w:rsidR="008350F7" w:rsidRDefault="008350F7">
      <w:pPr>
        <w:pStyle w:val="Nadpis1"/>
        <w:rPr>
          <w:rFonts w:ascii="Calibri" w:hAnsi="Calibri"/>
          <w:sz w:val="22"/>
          <w:szCs w:val="22"/>
        </w:rPr>
      </w:pPr>
      <w:r>
        <w:rPr>
          <w:rFonts w:ascii="Calibri" w:hAnsi="Calibri"/>
          <w:sz w:val="22"/>
          <w:szCs w:val="22"/>
        </w:rPr>
        <w:t>7. Lhůta pro podání nabídek:</w:t>
      </w:r>
    </w:p>
    <w:p w:rsidR="008350F7" w:rsidRDefault="008350F7">
      <w:pPr>
        <w:jc w:val="both"/>
        <w:rPr>
          <w:rFonts w:ascii="Calibri" w:hAnsi="Calibri"/>
          <w:b/>
          <w:sz w:val="22"/>
          <w:szCs w:val="22"/>
        </w:rPr>
      </w:pPr>
      <w:r>
        <w:rPr>
          <w:rFonts w:ascii="Calibri" w:hAnsi="Calibri"/>
          <w:sz w:val="22"/>
          <w:szCs w:val="22"/>
        </w:rPr>
        <w:t xml:space="preserve">Lhůta pro podání nabídek končí dne </w:t>
      </w:r>
      <w:r>
        <w:rPr>
          <w:rFonts w:ascii="Calibri" w:hAnsi="Calibri"/>
          <w:b/>
          <w:sz w:val="22"/>
          <w:szCs w:val="22"/>
        </w:rPr>
        <w:t>6. 8. 2012 v 16:00 hodin.</w:t>
      </w:r>
    </w:p>
    <w:p w:rsidR="008350F7" w:rsidRDefault="008350F7">
      <w:pPr>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8. Místo a doba pro podání nabídky:</w:t>
      </w:r>
    </w:p>
    <w:p w:rsidR="008350F7" w:rsidRDefault="008350F7">
      <w:pPr>
        <w:jc w:val="both"/>
        <w:rPr>
          <w:rFonts w:ascii="Calibri" w:hAnsi="Calibri"/>
          <w:sz w:val="22"/>
          <w:szCs w:val="22"/>
        </w:rPr>
      </w:pPr>
      <w:r>
        <w:rPr>
          <w:rFonts w:ascii="Calibri" w:hAnsi="Calibri"/>
          <w:sz w:val="22"/>
          <w:szCs w:val="22"/>
        </w:rPr>
        <w:t>Poštou se nabídka podává zadavateli na adresu Jihomoravský kraj,</w:t>
      </w:r>
      <w:r>
        <w:rPr>
          <w:rFonts w:ascii="Calibri" w:hAnsi="Calibri"/>
          <w:i/>
          <w:sz w:val="22"/>
          <w:szCs w:val="22"/>
        </w:rPr>
        <w:t xml:space="preserve"> </w:t>
      </w:r>
      <w:proofErr w:type="spellStart"/>
      <w:r>
        <w:rPr>
          <w:rFonts w:ascii="Calibri" w:hAnsi="Calibri"/>
          <w:sz w:val="22"/>
          <w:szCs w:val="22"/>
        </w:rPr>
        <w:t>Žerotínovo</w:t>
      </w:r>
      <w:proofErr w:type="spellEnd"/>
      <w:r>
        <w:rPr>
          <w:rFonts w:ascii="Calibri" w:hAnsi="Calibri"/>
          <w:sz w:val="22"/>
          <w:szCs w:val="22"/>
        </w:rPr>
        <w:t xml:space="preserve"> nám. 3/5, 601 82 Brno.</w:t>
      </w:r>
    </w:p>
    <w:p w:rsidR="008350F7" w:rsidRDefault="008350F7">
      <w:pPr>
        <w:jc w:val="both"/>
        <w:rPr>
          <w:rFonts w:ascii="Calibri" w:hAnsi="Calibri"/>
          <w:sz w:val="22"/>
          <w:szCs w:val="22"/>
        </w:rPr>
      </w:pPr>
      <w:r>
        <w:rPr>
          <w:rFonts w:ascii="Calibri" w:hAnsi="Calibri"/>
          <w:sz w:val="22"/>
          <w:szCs w:val="22"/>
        </w:rPr>
        <w:t xml:space="preserve">Osobně se nabídka podává zadavateli v sídle zadavatele na adrese </w:t>
      </w:r>
      <w:proofErr w:type="spellStart"/>
      <w:r>
        <w:rPr>
          <w:rFonts w:ascii="Calibri" w:hAnsi="Calibri"/>
          <w:sz w:val="22"/>
          <w:szCs w:val="22"/>
        </w:rPr>
        <w:t>Žerotínovo</w:t>
      </w:r>
      <w:proofErr w:type="spellEnd"/>
      <w:r>
        <w:rPr>
          <w:rFonts w:ascii="Calibri" w:hAnsi="Calibri"/>
          <w:sz w:val="22"/>
          <w:szCs w:val="22"/>
        </w:rPr>
        <w:t xml:space="preserve"> nám. 3/5, 601 82 Brno, nejlépe na odboru kancelář hejtmana, </w:t>
      </w:r>
      <w:r>
        <w:rPr>
          <w:rFonts w:ascii="Calibri" w:hAnsi="Calibri"/>
          <w:iCs/>
          <w:sz w:val="22"/>
          <w:szCs w:val="22"/>
        </w:rPr>
        <w:t>dveře č. 423,</w:t>
      </w:r>
      <w:r>
        <w:rPr>
          <w:rFonts w:ascii="Calibri" w:hAnsi="Calibri"/>
          <w:i/>
          <w:sz w:val="22"/>
          <w:szCs w:val="22"/>
        </w:rPr>
        <w:t xml:space="preserve"> </w:t>
      </w:r>
      <w:r>
        <w:rPr>
          <w:rFonts w:ascii="Calibri" w:hAnsi="Calibri"/>
          <w:sz w:val="22"/>
          <w:szCs w:val="22"/>
        </w:rPr>
        <w:t>a to v pracovních dnech od 8 hodin do 14 hodin.</w:t>
      </w:r>
    </w:p>
    <w:p w:rsidR="008350F7" w:rsidRDefault="008350F7">
      <w:pPr>
        <w:jc w:val="both"/>
        <w:rPr>
          <w:rFonts w:ascii="Calibri" w:hAnsi="Calibri"/>
          <w:sz w:val="22"/>
          <w:szCs w:val="22"/>
        </w:rPr>
      </w:pPr>
      <w:r>
        <w:rPr>
          <w:rFonts w:ascii="Calibri" w:hAnsi="Calibri"/>
          <w:sz w:val="22"/>
          <w:szCs w:val="22"/>
        </w:rPr>
        <w:t>Nabídky musí být zadavateli doručeny nebo podány před uplynutím lhůty pro podání nabídek.</w:t>
      </w:r>
    </w:p>
    <w:p w:rsidR="008350F7" w:rsidRDefault="008350F7">
      <w:pPr>
        <w:jc w:val="both"/>
        <w:rPr>
          <w:rFonts w:ascii="Calibri" w:hAnsi="Calibri"/>
          <w:sz w:val="22"/>
          <w:szCs w:val="22"/>
        </w:rPr>
      </w:pPr>
    </w:p>
    <w:p w:rsidR="008350F7" w:rsidRDefault="008350F7">
      <w:pPr>
        <w:keepNext/>
        <w:jc w:val="both"/>
        <w:rPr>
          <w:rFonts w:ascii="Calibri" w:hAnsi="Calibri"/>
          <w:b/>
          <w:sz w:val="22"/>
          <w:szCs w:val="22"/>
        </w:rPr>
      </w:pPr>
      <w:r>
        <w:rPr>
          <w:rFonts w:ascii="Calibri" w:hAnsi="Calibri"/>
          <w:b/>
          <w:sz w:val="22"/>
          <w:szCs w:val="22"/>
        </w:rPr>
        <w:t>9. Otevírání obálek s nabídkami:</w:t>
      </w:r>
    </w:p>
    <w:p w:rsidR="008350F7" w:rsidRDefault="008350F7">
      <w:pPr>
        <w:jc w:val="both"/>
        <w:rPr>
          <w:rFonts w:ascii="Calibri" w:hAnsi="Calibri"/>
          <w:sz w:val="22"/>
          <w:szCs w:val="22"/>
        </w:rPr>
      </w:pPr>
      <w:r>
        <w:rPr>
          <w:rFonts w:ascii="Calibri" w:hAnsi="Calibri"/>
          <w:sz w:val="22"/>
          <w:szCs w:val="22"/>
        </w:rPr>
        <w:t xml:space="preserve">Otevírání obálek s nabídkami proběhne dne </w:t>
      </w:r>
      <w:r>
        <w:rPr>
          <w:rFonts w:ascii="Calibri" w:hAnsi="Calibri"/>
          <w:b/>
          <w:sz w:val="22"/>
          <w:szCs w:val="22"/>
        </w:rPr>
        <w:t>8. 8. 2012 v 9:00</w:t>
      </w:r>
      <w:r>
        <w:rPr>
          <w:rFonts w:ascii="Calibri" w:hAnsi="Calibri"/>
          <w:sz w:val="22"/>
          <w:szCs w:val="22"/>
        </w:rPr>
        <w:t xml:space="preserve"> hod, v budově Krajského úřadu Jihomoravského kraje v Brně, </w:t>
      </w:r>
      <w:proofErr w:type="spellStart"/>
      <w:r>
        <w:rPr>
          <w:rFonts w:ascii="Calibri" w:hAnsi="Calibri"/>
          <w:sz w:val="22"/>
          <w:szCs w:val="22"/>
        </w:rPr>
        <w:t>Žerotínovo</w:t>
      </w:r>
      <w:proofErr w:type="spellEnd"/>
      <w:r>
        <w:rPr>
          <w:rFonts w:ascii="Calibri" w:hAnsi="Calibri"/>
          <w:sz w:val="22"/>
          <w:szCs w:val="22"/>
        </w:rPr>
        <w:t xml:space="preserve"> nám. 3/5, v místnosti č. </w:t>
      </w:r>
      <w:r>
        <w:rPr>
          <w:rFonts w:ascii="Calibri" w:hAnsi="Calibri"/>
          <w:b/>
          <w:sz w:val="22"/>
          <w:szCs w:val="22"/>
        </w:rPr>
        <w:t>134</w:t>
      </w:r>
      <w:r>
        <w:rPr>
          <w:rFonts w:ascii="Calibri" w:hAnsi="Calibri"/>
          <w:sz w:val="22"/>
          <w:szCs w:val="22"/>
        </w:rPr>
        <w:t xml:space="preserve">.  </w:t>
      </w:r>
    </w:p>
    <w:p w:rsidR="008350F7" w:rsidRDefault="008350F7">
      <w:pPr>
        <w:pStyle w:val="Nadpis1"/>
        <w:keepNext w:val="0"/>
        <w:ind w:left="-15" w:firstLine="15"/>
        <w:jc w:val="both"/>
        <w:rPr>
          <w:rFonts w:ascii="Calibri" w:hAnsi="Calibri"/>
          <w:b w:val="0"/>
          <w:sz w:val="22"/>
          <w:szCs w:val="22"/>
        </w:rPr>
      </w:pPr>
      <w:r>
        <w:rPr>
          <w:rFonts w:ascii="Calibri" w:hAnsi="Calibri"/>
          <w:b w:val="0"/>
          <w:sz w:val="22"/>
          <w:szCs w:val="22"/>
        </w:rPr>
        <w:t>Otevírání obálek se budou účastnit členové hodnotící komise pověřené výkonem funkce komise pro otevírání obálek a osoba zajišťující administrativu komise. Za každého uchazeče, který podal nabídku ve lhůtě pro podání nabídek, jsou oprávněny účastnit se otevírání obálek s nabídkami maximálně dvě osoby. Uchazeč se může účastnit otevírání obálek prostřednictvím osoby oprávněné jednat jeho jménem nebo může být zastoupen zástupcem. Osoba oprávněná jednat jménem uchazeče se prokáže průkazem totožnosti a aktuálním výpisem uchazeče z obchodního rejstříku ne starším 90 dnů. Zástupce uchazeče se prokáže svým průkazem totožnosti, aktuálním výpisem uchazeče z obchodního rejstříku ne starším 90 dnů a plnou mocí podepsanou osobami oprávněnými jednat jménem uchazeče.</w:t>
      </w:r>
    </w:p>
    <w:p w:rsidR="008350F7" w:rsidRDefault="008350F7">
      <w:pPr>
        <w:pStyle w:val="Nadpis1"/>
        <w:keepNext w:val="0"/>
        <w:spacing w:after="120"/>
        <w:ind w:left="15" w:hanging="15"/>
        <w:jc w:val="both"/>
        <w:rPr>
          <w:rFonts w:ascii="Calibri" w:hAnsi="Calibri"/>
          <w:b w:val="0"/>
          <w:sz w:val="22"/>
          <w:szCs w:val="22"/>
        </w:rPr>
      </w:pPr>
      <w:r>
        <w:rPr>
          <w:rFonts w:ascii="Calibri" w:hAnsi="Calibri"/>
          <w:b w:val="0"/>
          <w:sz w:val="22"/>
          <w:szCs w:val="22"/>
        </w:rPr>
        <w:t>Nabídky budou otevírány v tomtéž pořadí, v jakém byly zadavateli doručeny. Nabídky, které budou zadavateli doručeny po uplynutí lhůty pro podání nabídek, komise neotevře a zadavatel oznámí uchazeči, že jeho nabídka byla podána po uplynutí lhůty pro podání nabídek.</w:t>
      </w:r>
    </w:p>
    <w:p w:rsidR="008350F7" w:rsidRDefault="008350F7">
      <w:pPr>
        <w:rPr>
          <w:rFonts w:ascii="Calibri" w:hAnsi="Calibri"/>
          <w:sz w:val="22"/>
          <w:szCs w:val="22"/>
        </w:rPr>
      </w:pPr>
    </w:p>
    <w:p w:rsidR="008350F7" w:rsidRDefault="008350F7">
      <w:pPr>
        <w:rPr>
          <w:rFonts w:ascii="Calibri" w:hAnsi="Calibri"/>
          <w:sz w:val="22"/>
          <w:szCs w:val="22"/>
        </w:rPr>
      </w:pPr>
    </w:p>
    <w:p w:rsidR="008350F7" w:rsidRDefault="008350F7">
      <w:pPr>
        <w:rPr>
          <w:rFonts w:ascii="Calibri" w:hAnsi="Calibri"/>
          <w:sz w:val="22"/>
          <w:szCs w:val="22"/>
        </w:rPr>
      </w:pPr>
    </w:p>
    <w:p w:rsidR="008350F7" w:rsidRDefault="008350F7">
      <w:pPr>
        <w:rPr>
          <w:rFonts w:ascii="Calibri" w:hAnsi="Calibri"/>
          <w:sz w:val="22"/>
          <w:szCs w:val="22"/>
        </w:rPr>
      </w:pPr>
    </w:p>
    <w:p w:rsidR="008350F7" w:rsidRDefault="008350F7">
      <w:pPr>
        <w:rPr>
          <w:rFonts w:ascii="Calibri" w:hAnsi="Calibri"/>
          <w:sz w:val="22"/>
          <w:szCs w:val="22"/>
        </w:rPr>
      </w:pPr>
    </w:p>
    <w:p w:rsidR="008350F7" w:rsidRDefault="008350F7">
      <w:pPr>
        <w:rPr>
          <w:rFonts w:ascii="Calibri" w:hAnsi="Calibri"/>
          <w:sz w:val="22"/>
          <w:szCs w:val="22"/>
        </w:rPr>
      </w:pPr>
    </w:p>
    <w:p w:rsidR="008350F7" w:rsidRDefault="008350F7">
      <w:pPr>
        <w:rPr>
          <w:rFonts w:ascii="Calibri" w:hAnsi="Calibri"/>
          <w:sz w:val="22"/>
          <w:szCs w:val="22"/>
        </w:rPr>
      </w:pPr>
    </w:p>
    <w:p w:rsidR="008350F7" w:rsidRDefault="008350F7">
      <w:pPr>
        <w:ind w:left="5400"/>
        <w:rPr>
          <w:rFonts w:ascii="Calibri" w:hAnsi="Calibri"/>
          <w:sz w:val="22"/>
          <w:szCs w:val="22"/>
        </w:rPr>
      </w:pPr>
      <w:r>
        <w:rPr>
          <w:rFonts w:ascii="Calibri" w:hAnsi="Calibri"/>
          <w:sz w:val="22"/>
          <w:szCs w:val="22"/>
        </w:rPr>
        <w:t>JUDr. Michal Hašek</w:t>
      </w:r>
    </w:p>
    <w:p w:rsidR="008350F7" w:rsidRDefault="008350F7">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hejtman Jihomoravského kraje </w:t>
      </w:r>
    </w:p>
    <w:p w:rsidR="008350F7" w:rsidRDefault="008350F7"/>
    <w:tbl>
      <w:tblPr>
        <w:tblW w:w="0" w:type="auto"/>
        <w:tblLayout w:type="fixed"/>
        <w:tblLook w:val="0000"/>
      </w:tblPr>
      <w:tblGrid>
        <w:gridCol w:w="1056"/>
        <w:gridCol w:w="8204"/>
      </w:tblGrid>
      <w:tr w:rsidR="008350F7">
        <w:tc>
          <w:tcPr>
            <w:tcW w:w="1056" w:type="dxa"/>
            <w:shd w:val="clear" w:color="auto" w:fill="auto"/>
          </w:tcPr>
          <w:p w:rsidR="008350F7" w:rsidRDefault="008350F7">
            <w:pPr>
              <w:snapToGrid w:val="0"/>
              <w:rPr>
                <w:rFonts w:ascii="Calibri" w:hAnsi="Calibri"/>
                <w:sz w:val="22"/>
                <w:szCs w:val="22"/>
                <w:u w:val="single"/>
              </w:rPr>
            </w:pPr>
            <w:r>
              <w:rPr>
                <w:rFonts w:ascii="Calibri" w:hAnsi="Calibri"/>
                <w:sz w:val="22"/>
                <w:szCs w:val="22"/>
                <w:u w:val="single"/>
              </w:rPr>
              <w:t>Příloha:</w:t>
            </w:r>
          </w:p>
          <w:p w:rsidR="008350F7" w:rsidRDefault="008350F7">
            <w:pPr>
              <w:rPr>
                <w:rFonts w:ascii="Calibri" w:hAnsi="Calibri"/>
              </w:rPr>
            </w:pPr>
          </w:p>
        </w:tc>
        <w:tc>
          <w:tcPr>
            <w:tcW w:w="8204" w:type="dxa"/>
            <w:shd w:val="clear" w:color="auto" w:fill="auto"/>
          </w:tcPr>
          <w:p w:rsidR="008350F7" w:rsidRDefault="008350F7">
            <w:pPr>
              <w:snapToGrid w:val="0"/>
              <w:jc w:val="both"/>
              <w:rPr>
                <w:rFonts w:ascii="Calibri" w:hAnsi="Calibri"/>
                <w:sz w:val="22"/>
                <w:szCs w:val="22"/>
              </w:rPr>
            </w:pPr>
            <w:r>
              <w:rPr>
                <w:rFonts w:ascii="Calibri" w:hAnsi="Calibri"/>
                <w:sz w:val="22"/>
                <w:szCs w:val="22"/>
              </w:rPr>
              <w:t>zadávací dokumentace na podlimitní veřejnou zakázku „</w:t>
            </w:r>
            <w:r>
              <w:rPr>
                <w:rFonts w:ascii="Calibri" w:hAnsi="Calibri"/>
                <w:iCs/>
                <w:sz w:val="22"/>
                <w:szCs w:val="22"/>
              </w:rPr>
              <w:t>Prezentace Jihomoravského kraje v tištěných mediích</w:t>
            </w:r>
            <w:r>
              <w:rPr>
                <w:rFonts w:ascii="Calibri" w:hAnsi="Calibri"/>
                <w:sz w:val="22"/>
                <w:szCs w:val="22"/>
              </w:rPr>
              <w:t>“</w:t>
            </w:r>
          </w:p>
        </w:tc>
      </w:tr>
    </w:tbl>
    <w:p w:rsidR="008350F7" w:rsidRDefault="008350F7"/>
    <w:p w:rsidR="008350F7" w:rsidRDefault="008350F7">
      <w:pPr>
        <w:pageBreakBefore/>
        <w:ind w:left="187"/>
        <w:jc w:val="right"/>
      </w:pPr>
      <w:r>
        <w:lastRenderedPageBreak/>
        <w:t xml:space="preserve">Příloha č. 2 </w:t>
      </w:r>
    </w:p>
    <w:p w:rsidR="008350F7" w:rsidRDefault="008350F7">
      <w:pPr>
        <w:jc w:val="center"/>
        <w:rPr>
          <w:sz w:val="32"/>
          <w:szCs w:val="32"/>
        </w:rPr>
      </w:pPr>
    </w:p>
    <w:p w:rsidR="008350F7" w:rsidRDefault="008350F7">
      <w:pPr>
        <w:ind w:left="187"/>
        <w:jc w:val="right"/>
        <w:rPr>
          <w:b/>
        </w:rPr>
      </w:pPr>
    </w:p>
    <w:p w:rsidR="008350F7" w:rsidRDefault="007F61C2">
      <w:pPr>
        <w:ind w:left="187"/>
        <w:jc w:val="right"/>
        <w:rPr>
          <w:rFonts w:ascii="Calibri" w:hAnsi="Calibri"/>
          <w:b/>
        </w:rPr>
      </w:pPr>
      <w:r w:rsidRPr="007F61C2">
        <w:pict>
          <v:shapetype id="_x0000_t202" coordsize="21600,21600" o:spt="202" path="m,l,21600r21600,l21600,xe">
            <v:stroke joinstyle="miter"/>
            <v:path gradientshapeok="t" o:connecttype="rect"/>
          </v:shapetype>
          <v:shape id="_x0000_s1026" type="#_x0000_t202" style="position:absolute;left:0;text-align:left;margin-left:-5.4pt;margin-top:2.2pt;width:487.65pt;height:90.65pt;z-index:251657216;mso-wrap-distance-left:0;mso-wrap-distance-right:7.05pt;mso-position-horizontal-relative:margin" stroked="f">
            <v:fill opacity="0" color2="black"/>
            <v:textbox inset="0,0,0,0">
              <w:txbxContent>
                <w:tbl>
                  <w:tblPr>
                    <w:tblW w:w="0" w:type="auto"/>
                    <w:tblInd w:w="108" w:type="dxa"/>
                    <w:tblLayout w:type="fixed"/>
                    <w:tblLook w:val="0000"/>
                  </w:tblPr>
                  <w:tblGrid>
                    <w:gridCol w:w="1710"/>
                    <w:gridCol w:w="8047"/>
                  </w:tblGrid>
                  <w:tr w:rsidR="008350F7">
                    <w:trPr>
                      <w:trHeight w:val="1612"/>
                    </w:trPr>
                    <w:tc>
                      <w:tcPr>
                        <w:tcW w:w="1710" w:type="dxa"/>
                        <w:shd w:val="clear" w:color="auto" w:fill="auto"/>
                        <w:vAlign w:val="center"/>
                      </w:tcPr>
                      <w:p w:rsidR="008350F7" w:rsidRDefault="00A01517">
                        <w:pPr>
                          <w:snapToGrid w:val="0"/>
                          <w:rPr>
                            <w:rFonts w:ascii="Calibri" w:hAnsi="Calibri"/>
                            <w:b/>
                            <w:sz w:val="36"/>
                            <w:szCs w:val="36"/>
                          </w:rPr>
                        </w:pPr>
                        <w:r>
                          <w:rPr>
                            <w:rFonts w:ascii="Calibri" w:hAnsi="Calibri"/>
                            <w:b/>
                            <w:noProof/>
                            <w:lang w:eastAsia="cs-CZ"/>
                          </w:rPr>
                          <w:drawing>
                            <wp:inline distT="0" distB="0" distL="0" distR="0">
                              <wp:extent cx="771525" cy="923925"/>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71525" cy="923925"/>
                                      </a:xfrm>
                                      <a:prstGeom prst="rect">
                                        <a:avLst/>
                                      </a:prstGeom>
                                      <a:solidFill>
                                        <a:srgbClr val="FFFFFF">
                                          <a:alpha val="0"/>
                                        </a:srgbClr>
                                      </a:solidFill>
                                      <a:ln w="9525">
                                        <a:noFill/>
                                        <a:miter lim="800000"/>
                                        <a:headEnd/>
                                        <a:tailEnd/>
                                      </a:ln>
                                    </pic:spPr>
                                  </pic:pic>
                                </a:graphicData>
                              </a:graphic>
                            </wp:inline>
                          </w:drawing>
                        </w:r>
                      </w:p>
                    </w:tc>
                    <w:tc>
                      <w:tcPr>
                        <w:tcW w:w="8047" w:type="dxa"/>
                        <w:shd w:val="clear" w:color="auto" w:fill="auto"/>
                        <w:vAlign w:val="center"/>
                      </w:tcPr>
                      <w:p w:rsidR="008350F7" w:rsidRDefault="008350F7">
                        <w:pPr>
                          <w:snapToGrid w:val="0"/>
                          <w:rPr>
                            <w:rFonts w:ascii="Calibri" w:hAnsi="Calibri"/>
                            <w:b/>
                            <w:sz w:val="36"/>
                            <w:szCs w:val="36"/>
                          </w:rPr>
                        </w:pPr>
                        <w:r>
                          <w:rPr>
                            <w:rFonts w:ascii="Calibri" w:hAnsi="Calibri"/>
                            <w:b/>
                            <w:sz w:val="36"/>
                            <w:szCs w:val="36"/>
                          </w:rPr>
                          <w:t>JIHOMORAVSKÝ KRAJ</w:t>
                        </w:r>
                      </w:p>
                      <w:p w:rsidR="008350F7" w:rsidRDefault="008350F7">
                        <w:pPr>
                          <w:rPr>
                            <w:rFonts w:ascii="Calibri" w:hAnsi="Calibri"/>
                            <w:b/>
                            <w:sz w:val="28"/>
                            <w:szCs w:val="28"/>
                          </w:rPr>
                        </w:pPr>
                        <w:r>
                          <w:rPr>
                            <w:rFonts w:ascii="Calibri" w:hAnsi="Calibri"/>
                            <w:b/>
                            <w:sz w:val="28"/>
                            <w:szCs w:val="28"/>
                          </w:rPr>
                          <w:t>Rada Jihomoravského kraje</w:t>
                        </w:r>
                      </w:p>
                      <w:p w:rsidR="008350F7" w:rsidRDefault="008350F7">
                        <w:pPr>
                          <w:rPr>
                            <w:rFonts w:ascii="Calibri" w:hAnsi="Calibri"/>
                            <w:b/>
                            <w:sz w:val="28"/>
                            <w:szCs w:val="28"/>
                          </w:rPr>
                        </w:pPr>
                        <w:proofErr w:type="spellStart"/>
                        <w:r>
                          <w:rPr>
                            <w:rFonts w:ascii="Calibri" w:hAnsi="Calibri"/>
                            <w:b/>
                            <w:sz w:val="28"/>
                            <w:szCs w:val="28"/>
                          </w:rPr>
                          <w:t>Žerotínovo</w:t>
                        </w:r>
                        <w:proofErr w:type="spellEnd"/>
                        <w:r>
                          <w:rPr>
                            <w:rFonts w:ascii="Calibri" w:hAnsi="Calibri"/>
                            <w:b/>
                            <w:sz w:val="28"/>
                            <w:szCs w:val="28"/>
                          </w:rPr>
                          <w:t xml:space="preserve"> nám. 3/5, 601 82 Brno</w:t>
                        </w:r>
                      </w:p>
                    </w:tc>
                  </w:tr>
                  <w:tr w:rsidR="008350F7">
                    <w:trPr>
                      <w:trHeight w:val="80"/>
                    </w:trPr>
                    <w:tc>
                      <w:tcPr>
                        <w:tcW w:w="1710" w:type="dxa"/>
                        <w:tcBorders>
                          <w:bottom w:val="single" w:sz="4" w:space="0" w:color="000000"/>
                        </w:tcBorders>
                        <w:shd w:val="clear" w:color="auto" w:fill="auto"/>
                      </w:tcPr>
                      <w:p w:rsidR="008350F7" w:rsidRDefault="008350F7">
                        <w:pPr>
                          <w:snapToGrid w:val="0"/>
                          <w:rPr>
                            <w:rFonts w:ascii="Calibri" w:hAnsi="Calibri"/>
                            <w:sz w:val="16"/>
                            <w:szCs w:val="16"/>
                          </w:rPr>
                        </w:pPr>
                      </w:p>
                    </w:tc>
                    <w:tc>
                      <w:tcPr>
                        <w:tcW w:w="8047" w:type="dxa"/>
                        <w:tcBorders>
                          <w:bottom w:val="single" w:sz="4" w:space="0" w:color="000000"/>
                        </w:tcBorders>
                        <w:shd w:val="clear" w:color="auto" w:fill="auto"/>
                      </w:tcPr>
                      <w:p w:rsidR="008350F7" w:rsidRDefault="008350F7">
                        <w:pPr>
                          <w:snapToGrid w:val="0"/>
                          <w:rPr>
                            <w:rFonts w:ascii="Calibri" w:hAnsi="Calibri"/>
                            <w:sz w:val="16"/>
                            <w:szCs w:val="16"/>
                          </w:rPr>
                        </w:pPr>
                      </w:p>
                    </w:tc>
                  </w:tr>
                </w:tbl>
                <w:p w:rsidR="008350F7" w:rsidRDefault="008350F7">
                  <w:r>
                    <w:t xml:space="preserve"> </w:t>
                  </w:r>
                </w:p>
              </w:txbxContent>
            </v:textbox>
            <w10:wrap type="square" side="largest" anchorx="margin"/>
          </v:shape>
        </w:pict>
      </w:r>
    </w:p>
    <w:p w:rsidR="008350F7" w:rsidRDefault="008350F7">
      <w:pPr>
        <w:ind w:left="187"/>
        <w:jc w:val="right"/>
        <w:rPr>
          <w:rFonts w:ascii="Calibri" w:hAnsi="Calibri"/>
          <w:b/>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sz w:val="32"/>
          <w:szCs w:val="32"/>
        </w:rPr>
      </w:pPr>
      <w:r>
        <w:rPr>
          <w:rFonts w:ascii="Calibri" w:hAnsi="Calibri"/>
          <w:sz w:val="32"/>
          <w:szCs w:val="32"/>
        </w:rPr>
        <w:t>Zadávací dokumentace pro podlimitní veřejnou zakázku na služby</w:t>
      </w:r>
    </w:p>
    <w:p w:rsidR="008350F7" w:rsidRDefault="008350F7">
      <w:pPr>
        <w:jc w:val="center"/>
        <w:rPr>
          <w:rFonts w:ascii="Calibri" w:hAnsi="Calibri"/>
          <w:b/>
          <w:sz w:val="32"/>
          <w:szCs w:val="32"/>
        </w:rPr>
      </w:pPr>
      <w:r>
        <w:rPr>
          <w:rFonts w:ascii="Calibri" w:hAnsi="Calibri"/>
          <w:b/>
          <w:sz w:val="32"/>
          <w:szCs w:val="32"/>
        </w:rPr>
        <w:t>„</w:t>
      </w:r>
      <w:r>
        <w:rPr>
          <w:rFonts w:ascii="Calibri" w:hAnsi="Calibri"/>
          <w:b/>
          <w:iCs/>
          <w:sz w:val="32"/>
          <w:szCs w:val="32"/>
        </w:rPr>
        <w:t>Prezentace Jihomoravského kraje v tištěných mediích</w:t>
      </w:r>
      <w:r>
        <w:rPr>
          <w:rFonts w:ascii="Calibri" w:hAnsi="Calibri"/>
          <w:b/>
          <w:sz w:val="32"/>
          <w:szCs w:val="32"/>
        </w:rPr>
        <w:t>“</w:t>
      </w:r>
    </w:p>
    <w:p w:rsidR="008350F7" w:rsidRDefault="008350F7">
      <w:pPr>
        <w:rPr>
          <w:rFonts w:ascii="Calibri" w:hAnsi="Calibri"/>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jc w:val="center"/>
        <w:rPr>
          <w:rFonts w:ascii="Calibri" w:hAnsi="Calibri"/>
          <w:b/>
          <w:sz w:val="28"/>
          <w:szCs w:val="28"/>
        </w:rPr>
      </w:pPr>
    </w:p>
    <w:p w:rsidR="008350F7" w:rsidRDefault="008350F7">
      <w:pPr>
        <w:rPr>
          <w:rFonts w:ascii="Calibri" w:hAnsi="Calibri"/>
          <w:b/>
          <w:sz w:val="28"/>
          <w:szCs w:val="28"/>
        </w:rPr>
      </w:pPr>
    </w:p>
    <w:p w:rsidR="008350F7" w:rsidRDefault="008350F7">
      <w:pPr>
        <w:spacing w:before="120"/>
        <w:jc w:val="both"/>
        <w:rPr>
          <w:rFonts w:ascii="Calibri" w:hAnsi="Calibri"/>
          <w:b/>
          <w:sz w:val="22"/>
          <w:szCs w:val="22"/>
          <w:u w:val="single"/>
        </w:rPr>
      </w:pPr>
      <w:r>
        <w:rPr>
          <w:rFonts w:ascii="Calibri" w:hAnsi="Calibri"/>
          <w:b/>
          <w:sz w:val="22"/>
          <w:szCs w:val="22"/>
          <w:u w:val="single"/>
        </w:rPr>
        <w:t>Obsah zadávací dokumentace</w:t>
      </w:r>
    </w:p>
    <w:p w:rsidR="008350F7" w:rsidRDefault="008350F7">
      <w:pPr>
        <w:spacing w:before="120"/>
        <w:jc w:val="both"/>
        <w:rPr>
          <w:rFonts w:ascii="Calibri" w:hAnsi="Calibri"/>
          <w:sz w:val="22"/>
          <w:szCs w:val="22"/>
        </w:rPr>
      </w:pPr>
      <w:r>
        <w:rPr>
          <w:rFonts w:ascii="Calibri" w:hAnsi="Calibri"/>
          <w:sz w:val="22"/>
          <w:szCs w:val="22"/>
        </w:rPr>
        <w:t>Část I. – Podmínky zadávacího řízení</w:t>
      </w:r>
    </w:p>
    <w:p w:rsidR="008350F7" w:rsidRDefault="008350F7">
      <w:pPr>
        <w:pStyle w:val="Zkladntext"/>
        <w:jc w:val="left"/>
        <w:rPr>
          <w:rFonts w:ascii="Calibri" w:hAnsi="Calibri"/>
          <w:sz w:val="22"/>
          <w:szCs w:val="22"/>
        </w:rPr>
      </w:pPr>
      <w:r>
        <w:rPr>
          <w:rFonts w:ascii="Calibri" w:hAnsi="Calibri"/>
          <w:sz w:val="22"/>
          <w:szCs w:val="22"/>
        </w:rPr>
        <w:t>Část II - Obchodní podmínky (A-C)</w:t>
      </w:r>
    </w:p>
    <w:p w:rsidR="008350F7" w:rsidRDefault="008350F7">
      <w:pPr>
        <w:spacing w:before="120"/>
        <w:jc w:val="both"/>
        <w:rPr>
          <w:rFonts w:ascii="Calibri" w:hAnsi="Calibri"/>
          <w:sz w:val="22"/>
          <w:szCs w:val="22"/>
        </w:rPr>
      </w:pPr>
    </w:p>
    <w:p w:rsidR="008350F7" w:rsidRDefault="008350F7">
      <w:pPr>
        <w:rPr>
          <w:rFonts w:ascii="Calibri" w:hAnsi="Calibri"/>
          <w:b/>
          <w:sz w:val="22"/>
          <w:szCs w:val="22"/>
          <w:u w:val="single"/>
        </w:rPr>
      </w:pPr>
      <w:r>
        <w:rPr>
          <w:rFonts w:ascii="Calibri" w:hAnsi="Calibri"/>
          <w:b/>
          <w:sz w:val="22"/>
          <w:szCs w:val="22"/>
          <w:u w:val="single"/>
        </w:rPr>
        <w:t>ČÁST I. - Podmínky zadávacího řízení</w:t>
      </w:r>
    </w:p>
    <w:p w:rsidR="008350F7" w:rsidRDefault="008350F7">
      <w:pPr>
        <w:spacing w:before="120"/>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1. Údaje o zadavateli:</w:t>
      </w:r>
    </w:p>
    <w:p w:rsidR="008350F7" w:rsidRDefault="008350F7">
      <w:pPr>
        <w:rPr>
          <w:rFonts w:ascii="Calibri" w:hAnsi="Calibri"/>
          <w:sz w:val="22"/>
          <w:szCs w:val="22"/>
        </w:rPr>
      </w:pPr>
      <w:r>
        <w:rPr>
          <w:rFonts w:ascii="Calibri" w:hAnsi="Calibri"/>
          <w:sz w:val="22"/>
          <w:szCs w:val="22"/>
        </w:rPr>
        <w:t>Název:</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b/>
          <w:sz w:val="22"/>
          <w:szCs w:val="22"/>
        </w:rPr>
        <w:t>Jihomoravský kraj,</w:t>
      </w:r>
      <w:r>
        <w:rPr>
          <w:rFonts w:ascii="Calibri" w:hAnsi="Calibri"/>
          <w:sz w:val="22"/>
          <w:szCs w:val="22"/>
        </w:rPr>
        <w:t xml:space="preserve"> </w:t>
      </w:r>
    </w:p>
    <w:p w:rsidR="008350F7" w:rsidRDefault="008350F7">
      <w:pPr>
        <w:rPr>
          <w:rFonts w:ascii="Calibri" w:hAnsi="Calibri"/>
          <w:sz w:val="22"/>
          <w:szCs w:val="22"/>
        </w:rPr>
      </w:pPr>
      <w:r>
        <w:rPr>
          <w:rFonts w:ascii="Calibri" w:hAnsi="Calibri"/>
          <w:sz w:val="22"/>
          <w:szCs w:val="22"/>
        </w:rPr>
        <w:t>Sídlo:</w:t>
      </w:r>
      <w:r>
        <w:rPr>
          <w:rFonts w:ascii="Calibri" w:hAnsi="Calibri"/>
          <w:sz w:val="22"/>
          <w:szCs w:val="22"/>
        </w:rPr>
        <w:tab/>
      </w:r>
      <w:r>
        <w:rPr>
          <w:rFonts w:ascii="Calibri" w:hAnsi="Calibri"/>
          <w:sz w:val="22"/>
          <w:szCs w:val="22"/>
        </w:rPr>
        <w:tab/>
      </w:r>
      <w:r>
        <w:rPr>
          <w:rFonts w:ascii="Calibri" w:hAnsi="Calibri"/>
          <w:sz w:val="22"/>
          <w:szCs w:val="22"/>
        </w:rPr>
        <w:tab/>
        <w:t xml:space="preserve">Brno, </w:t>
      </w:r>
      <w:proofErr w:type="spellStart"/>
      <w:r>
        <w:rPr>
          <w:rFonts w:ascii="Calibri" w:hAnsi="Calibri"/>
          <w:sz w:val="22"/>
          <w:szCs w:val="22"/>
        </w:rPr>
        <w:t>Žerotínovo</w:t>
      </w:r>
      <w:proofErr w:type="spellEnd"/>
      <w:r>
        <w:rPr>
          <w:rFonts w:ascii="Calibri" w:hAnsi="Calibri"/>
          <w:sz w:val="22"/>
          <w:szCs w:val="22"/>
        </w:rPr>
        <w:t xml:space="preserve"> nám. 3/5, PSČ 601 82 </w:t>
      </w:r>
    </w:p>
    <w:p w:rsidR="008350F7" w:rsidRDefault="008350F7">
      <w:pPr>
        <w:rPr>
          <w:rFonts w:ascii="Calibri" w:hAnsi="Calibri"/>
          <w:sz w:val="22"/>
          <w:szCs w:val="22"/>
        </w:rPr>
      </w:pPr>
      <w:r>
        <w:rPr>
          <w:rFonts w:ascii="Calibri" w:hAnsi="Calibri"/>
          <w:sz w:val="22"/>
          <w:szCs w:val="22"/>
        </w:rPr>
        <w:t>Zastoupený:</w:t>
      </w:r>
      <w:r>
        <w:rPr>
          <w:rFonts w:ascii="Calibri" w:hAnsi="Calibri"/>
          <w:sz w:val="22"/>
          <w:szCs w:val="22"/>
        </w:rPr>
        <w:tab/>
      </w:r>
      <w:r>
        <w:rPr>
          <w:rFonts w:ascii="Calibri" w:hAnsi="Calibri"/>
          <w:sz w:val="22"/>
          <w:szCs w:val="22"/>
        </w:rPr>
        <w:tab/>
        <w:t>JUDr. Michalem Haškem, hejtmanem</w:t>
      </w:r>
    </w:p>
    <w:p w:rsidR="008350F7" w:rsidRDefault="008350F7">
      <w:pPr>
        <w:rPr>
          <w:rFonts w:ascii="Calibri" w:hAnsi="Calibri"/>
          <w:sz w:val="22"/>
          <w:szCs w:val="22"/>
        </w:rPr>
      </w:pPr>
      <w:r>
        <w:rPr>
          <w:rFonts w:ascii="Calibri" w:hAnsi="Calibri"/>
          <w:sz w:val="22"/>
          <w:szCs w:val="22"/>
        </w:rPr>
        <w:t xml:space="preserve">IČ: </w:t>
      </w:r>
      <w:r>
        <w:rPr>
          <w:rFonts w:ascii="Calibri" w:hAnsi="Calibri"/>
          <w:sz w:val="22"/>
          <w:szCs w:val="22"/>
        </w:rPr>
        <w:tab/>
      </w:r>
      <w:r>
        <w:rPr>
          <w:rFonts w:ascii="Calibri" w:hAnsi="Calibri"/>
          <w:sz w:val="22"/>
          <w:szCs w:val="22"/>
        </w:rPr>
        <w:tab/>
      </w:r>
      <w:r>
        <w:rPr>
          <w:rFonts w:ascii="Calibri" w:hAnsi="Calibri"/>
          <w:sz w:val="22"/>
          <w:szCs w:val="22"/>
        </w:rPr>
        <w:tab/>
        <w:t>708 88 337</w:t>
      </w:r>
    </w:p>
    <w:p w:rsidR="008350F7" w:rsidRDefault="008350F7">
      <w:pPr>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t>CZ70888337</w:t>
      </w:r>
    </w:p>
    <w:p w:rsidR="008350F7" w:rsidRDefault="008350F7">
      <w:pPr>
        <w:jc w:val="both"/>
        <w:rPr>
          <w:rFonts w:ascii="Calibri" w:hAnsi="Calibri"/>
          <w:sz w:val="22"/>
          <w:szCs w:val="22"/>
        </w:rPr>
      </w:pPr>
      <w:r>
        <w:rPr>
          <w:rFonts w:ascii="Calibri" w:hAnsi="Calibri"/>
          <w:sz w:val="22"/>
          <w:szCs w:val="22"/>
        </w:rPr>
        <w:t xml:space="preserve">Bankovní spojení: </w:t>
      </w:r>
      <w:r>
        <w:rPr>
          <w:rFonts w:ascii="Calibri" w:hAnsi="Calibri"/>
          <w:sz w:val="22"/>
          <w:szCs w:val="22"/>
        </w:rPr>
        <w:tab/>
        <w:t>Komerční banka a. s.</w:t>
      </w:r>
    </w:p>
    <w:p w:rsidR="008350F7" w:rsidRDefault="008350F7">
      <w:pPr>
        <w:jc w:val="both"/>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t>27-7491250267/0100</w:t>
      </w:r>
    </w:p>
    <w:p w:rsidR="008350F7" w:rsidRDefault="008350F7">
      <w:pPr>
        <w:pStyle w:val="Zkladntext"/>
        <w:rPr>
          <w:rFonts w:ascii="Calibri" w:hAnsi="Calibri"/>
          <w:sz w:val="22"/>
          <w:szCs w:val="22"/>
        </w:rPr>
      </w:pPr>
      <w:r>
        <w:rPr>
          <w:rFonts w:ascii="Calibri" w:hAnsi="Calibri"/>
          <w:sz w:val="22"/>
          <w:szCs w:val="22"/>
        </w:rPr>
        <w:t>Kontaktní osoba:</w:t>
      </w:r>
      <w:r>
        <w:rPr>
          <w:rFonts w:ascii="Calibri" w:hAnsi="Calibri"/>
          <w:sz w:val="22"/>
          <w:szCs w:val="22"/>
        </w:rPr>
        <w:tab/>
        <w:t>PhDr. Jiří Klement, oddělení informací a styku s veřejností</w:t>
      </w:r>
    </w:p>
    <w:p w:rsidR="008350F7" w:rsidRDefault="008350F7">
      <w:pPr>
        <w:pStyle w:val="Zkladntext"/>
        <w:rPr>
          <w:rFonts w:ascii="Calibri" w:hAnsi="Calibri"/>
          <w:sz w:val="22"/>
          <w:szCs w:val="22"/>
        </w:rPr>
      </w:pPr>
      <w:r>
        <w:rPr>
          <w:rFonts w:ascii="Calibri" w:hAnsi="Calibri"/>
          <w:sz w:val="22"/>
          <w:szCs w:val="22"/>
        </w:rPr>
        <w:t>Telefon:</w:t>
      </w:r>
      <w:r>
        <w:rPr>
          <w:rFonts w:ascii="Calibri" w:hAnsi="Calibri"/>
          <w:sz w:val="22"/>
          <w:szCs w:val="22"/>
        </w:rPr>
        <w:tab/>
      </w:r>
      <w:r>
        <w:rPr>
          <w:rFonts w:ascii="Calibri" w:hAnsi="Calibri"/>
          <w:sz w:val="22"/>
          <w:szCs w:val="22"/>
        </w:rPr>
        <w:tab/>
        <w:t>541 651 505</w:t>
      </w:r>
    </w:p>
    <w:p w:rsidR="008350F7" w:rsidRDefault="008350F7">
      <w:pPr>
        <w:pStyle w:val="Zkladntext"/>
        <w:rPr>
          <w:rFonts w:ascii="Calibri" w:hAnsi="Calibri"/>
          <w:sz w:val="22"/>
          <w:szCs w:val="22"/>
        </w:rPr>
      </w:pPr>
      <w:r>
        <w:rPr>
          <w:rFonts w:ascii="Calibri" w:hAnsi="Calibri"/>
          <w:sz w:val="22"/>
          <w:szCs w:val="22"/>
        </w:rPr>
        <w:t xml:space="preserve">E-mail: </w:t>
      </w:r>
      <w:r>
        <w:rPr>
          <w:rFonts w:ascii="Calibri" w:hAnsi="Calibri"/>
          <w:sz w:val="22"/>
          <w:szCs w:val="22"/>
        </w:rPr>
        <w:tab/>
      </w:r>
      <w:r>
        <w:rPr>
          <w:rFonts w:ascii="Calibri" w:hAnsi="Calibri"/>
          <w:sz w:val="22"/>
          <w:szCs w:val="22"/>
        </w:rPr>
        <w:tab/>
      </w:r>
      <w:r>
        <w:rPr>
          <w:rFonts w:ascii="Calibri" w:hAnsi="Calibri"/>
          <w:sz w:val="22"/>
          <w:szCs w:val="22"/>
        </w:rPr>
        <w:tab/>
      </w:r>
      <w:hyperlink r:id="rId11" w:history="1">
        <w:r>
          <w:rPr>
            <w:rStyle w:val="Hypertextovodkaz"/>
            <w:rFonts w:ascii="Calibri" w:hAnsi="Calibri"/>
          </w:rPr>
          <w:t>klement.jiri@kr-jihomoravsky.cz</w:t>
        </w:r>
      </w:hyperlink>
    </w:p>
    <w:p w:rsidR="008350F7" w:rsidRDefault="008350F7">
      <w:pPr>
        <w:pStyle w:val="Zkladntext"/>
        <w:jc w:val="left"/>
        <w:rPr>
          <w:rFonts w:ascii="Calibri" w:hAnsi="Calibri"/>
          <w:sz w:val="22"/>
          <w:szCs w:val="22"/>
        </w:rPr>
      </w:pPr>
      <w:r>
        <w:rPr>
          <w:rFonts w:ascii="Calibri" w:hAnsi="Calibri"/>
          <w:sz w:val="22"/>
          <w:szCs w:val="22"/>
        </w:rPr>
        <w:t xml:space="preserve"> </w:t>
      </w:r>
    </w:p>
    <w:p w:rsidR="008350F7" w:rsidRDefault="008350F7">
      <w:pPr>
        <w:spacing w:before="120"/>
        <w:jc w:val="both"/>
        <w:rPr>
          <w:rFonts w:ascii="Calibri" w:hAnsi="Calibri"/>
          <w:sz w:val="22"/>
          <w:szCs w:val="22"/>
        </w:rPr>
      </w:pPr>
      <w:r>
        <w:rPr>
          <w:rFonts w:ascii="Calibri" w:hAnsi="Calibri"/>
          <w:sz w:val="22"/>
          <w:szCs w:val="22"/>
        </w:rPr>
        <w:t xml:space="preserve">Předmětem veřejné zakázky jsou služby, a to zajištění </w:t>
      </w:r>
      <w:r>
        <w:rPr>
          <w:rFonts w:ascii="Calibri" w:hAnsi="Calibri"/>
          <w:iCs/>
          <w:sz w:val="22"/>
          <w:szCs w:val="22"/>
        </w:rPr>
        <w:t>prezentace Jihomoravského kraje v tištěných mediích</w:t>
      </w:r>
      <w:r>
        <w:rPr>
          <w:rFonts w:ascii="Calibri" w:hAnsi="Calibri"/>
          <w:sz w:val="22"/>
          <w:szCs w:val="22"/>
        </w:rPr>
        <w:t xml:space="preserve">. </w:t>
      </w:r>
      <w:proofErr w:type="gramStart"/>
      <w:r>
        <w:rPr>
          <w:rFonts w:ascii="Calibri" w:hAnsi="Calibri"/>
          <w:sz w:val="22"/>
          <w:szCs w:val="22"/>
        </w:rPr>
        <w:t>Prezentace</w:t>
      </w:r>
      <w:proofErr w:type="gramEnd"/>
      <w:r>
        <w:rPr>
          <w:rFonts w:ascii="Calibri" w:hAnsi="Calibri"/>
          <w:sz w:val="22"/>
          <w:szCs w:val="22"/>
        </w:rPr>
        <w:t xml:space="preserve"> bude realizována formou inzertních příloh v denících, </w:t>
      </w:r>
      <w:proofErr w:type="gramStart"/>
      <w:r>
        <w:rPr>
          <w:rFonts w:ascii="Calibri" w:hAnsi="Calibri"/>
          <w:sz w:val="22"/>
          <w:szCs w:val="22"/>
        </w:rPr>
        <w:t>které:</w:t>
      </w:r>
      <w:proofErr w:type="gramEnd"/>
    </w:p>
    <w:p w:rsidR="008350F7" w:rsidRDefault="008350F7">
      <w:pPr>
        <w:numPr>
          <w:ilvl w:val="0"/>
          <w:numId w:val="36"/>
        </w:numPr>
        <w:spacing w:before="120"/>
        <w:jc w:val="both"/>
        <w:rPr>
          <w:rFonts w:ascii="Calibri" w:hAnsi="Calibri"/>
          <w:sz w:val="22"/>
          <w:szCs w:val="22"/>
        </w:rPr>
      </w:pPr>
      <w:r>
        <w:rPr>
          <w:rFonts w:ascii="Calibri" w:hAnsi="Calibri"/>
          <w:sz w:val="22"/>
          <w:szCs w:val="22"/>
        </w:rPr>
        <w:t xml:space="preserve">obsahují zvláštní regionální vydání pro Jihomoravský kraj </w:t>
      </w:r>
    </w:p>
    <w:p w:rsidR="008350F7" w:rsidRDefault="008350F7">
      <w:pPr>
        <w:numPr>
          <w:ilvl w:val="0"/>
          <w:numId w:val="36"/>
        </w:numPr>
        <w:spacing w:before="120"/>
        <w:jc w:val="both"/>
        <w:rPr>
          <w:rFonts w:ascii="Calibri" w:hAnsi="Calibri"/>
          <w:sz w:val="22"/>
          <w:szCs w:val="22"/>
        </w:rPr>
      </w:pPr>
      <w:r>
        <w:rPr>
          <w:rFonts w:ascii="Calibri" w:hAnsi="Calibri"/>
          <w:sz w:val="22"/>
          <w:szCs w:val="22"/>
        </w:rPr>
        <w:t>a mají nejvyšší náklad v rámci Jihomoravského kraje, a to minimálně výše 50 000 výtisků v tom dni v týdnu, ve kterém je náklad deníku nejvyšší.</w:t>
      </w:r>
    </w:p>
    <w:p w:rsidR="008350F7" w:rsidRDefault="008350F7">
      <w:pPr>
        <w:spacing w:before="120"/>
        <w:jc w:val="both"/>
        <w:rPr>
          <w:rFonts w:ascii="Calibri" w:hAnsi="Calibri"/>
          <w:sz w:val="22"/>
          <w:szCs w:val="22"/>
        </w:rPr>
      </w:pPr>
      <w:r>
        <w:rPr>
          <w:rFonts w:ascii="Calibri" w:hAnsi="Calibri"/>
          <w:sz w:val="22"/>
          <w:szCs w:val="22"/>
        </w:rPr>
        <w:t xml:space="preserve"> Jedná se zejména o tyto deníky: MF Dnes, Právo a Deník, nebo případně jiné tzv. „seriózní“ deníky, které mají zpravodajský charakter, mají minimálně stejný náklad jako výše zmiňované deníky a mají zvláštní regionální vydání pro Jihomoravský kraj. </w:t>
      </w:r>
    </w:p>
    <w:p w:rsidR="008350F7" w:rsidRDefault="008350F7">
      <w:pPr>
        <w:spacing w:before="120"/>
        <w:jc w:val="both"/>
        <w:rPr>
          <w:rFonts w:ascii="Calibri" w:hAnsi="Calibri"/>
          <w:sz w:val="22"/>
          <w:szCs w:val="22"/>
        </w:rPr>
      </w:pPr>
      <w:r>
        <w:rPr>
          <w:rFonts w:ascii="Calibri" w:hAnsi="Calibri"/>
          <w:sz w:val="22"/>
          <w:szCs w:val="22"/>
        </w:rPr>
        <w:t>Předmět veřejné zakázky je blíže specifikován</w:t>
      </w:r>
      <w:r>
        <w:rPr>
          <w:rFonts w:ascii="Calibri" w:hAnsi="Calibri"/>
          <w:b/>
          <w:sz w:val="22"/>
          <w:szCs w:val="22"/>
        </w:rPr>
        <w:t xml:space="preserve"> </w:t>
      </w:r>
      <w:r>
        <w:rPr>
          <w:rFonts w:ascii="Calibri" w:hAnsi="Calibri"/>
          <w:sz w:val="22"/>
          <w:szCs w:val="22"/>
        </w:rPr>
        <w:t>v přiložené zadávací dokumentaci a obchodních podmínkách.</w:t>
      </w:r>
    </w:p>
    <w:p w:rsidR="008350F7" w:rsidRDefault="008350F7">
      <w:pPr>
        <w:rPr>
          <w:rFonts w:ascii="Calibri" w:hAnsi="Calibri"/>
          <w:sz w:val="22"/>
          <w:szCs w:val="22"/>
        </w:rPr>
      </w:pPr>
    </w:p>
    <w:p w:rsidR="008350F7" w:rsidRDefault="008350F7">
      <w:pPr>
        <w:pStyle w:val="FormtovanvHTML"/>
        <w:tabs>
          <w:tab w:val="left" w:pos="360"/>
        </w:tabs>
        <w:jc w:val="both"/>
        <w:rPr>
          <w:rFonts w:ascii="Calibri" w:hAnsi="Calibri" w:cs="Times New Roman"/>
          <w:sz w:val="22"/>
          <w:szCs w:val="22"/>
        </w:rPr>
      </w:pPr>
      <w:r>
        <w:rPr>
          <w:rFonts w:ascii="Calibri" w:hAnsi="Calibri" w:cs="Times New Roman"/>
          <w:sz w:val="22"/>
          <w:szCs w:val="22"/>
        </w:rPr>
        <w:t>Veřejná zakázka je rozdělena na tři části:</w:t>
      </w:r>
    </w:p>
    <w:p w:rsidR="008350F7" w:rsidRDefault="008350F7">
      <w:pPr>
        <w:pStyle w:val="FormtovanvHTML"/>
        <w:tabs>
          <w:tab w:val="left" w:pos="360"/>
        </w:tabs>
        <w:jc w:val="both"/>
        <w:rPr>
          <w:rFonts w:ascii="Calibri" w:hAnsi="Calibri" w:cs="Times New Roman"/>
          <w:sz w:val="22"/>
          <w:szCs w:val="22"/>
        </w:rPr>
      </w:pPr>
      <w:r>
        <w:rPr>
          <w:rFonts w:ascii="Calibri" w:hAnsi="Calibri" w:cs="Times New Roman"/>
          <w:sz w:val="22"/>
          <w:szCs w:val="22"/>
        </w:rPr>
        <w:t>•</w:t>
      </w:r>
      <w:r>
        <w:rPr>
          <w:rFonts w:ascii="Calibri" w:hAnsi="Calibri" w:cs="Times New Roman"/>
          <w:sz w:val="22"/>
          <w:szCs w:val="22"/>
        </w:rPr>
        <w:tab/>
        <w:t>Část A veřejné zakázky – MF Dnes, nebo jiný obdobný deník splňující výše uvedené specifikace, vyjma deníků, které jsou předmětem částí B a C veřejné zakázky (dále jen „část A veřejné zakázky“)</w:t>
      </w:r>
    </w:p>
    <w:p w:rsidR="008350F7" w:rsidRDefault="008350F7">
      <w:pPr>
        <w:pStyle w:val="FormtovanvHTML"/>
        <w:tabs>
          <w:tab w:val="left" w:pos="360"/>
        </w:tabs>
        <w:jc w:val="both"/>
        <w:rPr>
          <w:rFonts w:ascii="Calibri" w:hAnsi="Calibri" w:cs="Times New Roman"/>
          <w:sz w:val="22"/>
          <w:szCs w:val="22"/>
        </w:rPr>
      </w:pPr>
      <w:r>
        <w:rPr>
          <w:rFonts w:ascii="Calibri" w:hAnsi="Calibri" w:cs="Times New Roman"/>
          <w:sz w:val="22"/>
          <w:szCs w:val="22"/>
        </w:rPr>
        <w:t>•</w:t>
      </w:r>
      <w:r>
        <w:rPr>
          <w:rFonts w:ascii="Calibri" w:hAnsi="Calibri" w:cs="Times New Roman"/>
          <w:sz w:val="22"/>
          <w:szCs w:val="22"/>
        </w:rPr>
        <w:tab/>
        <w:t xml:space="preserve">Část B veřejné zakázky – Právo, nebo jiný obdobný deník splňující výše uvedené specifikace, vyjma deníků, které jsou předmětem částí A </w:t>
      </w:r>
      <w:proofErr w:type="spellStart"/>
      <w:r>
        <w:rPr>
          <w:rFonts w:ascii="Calibri" w:hAnsi="Calibri" w:cs="Times New Roman"/>
          <w:sz w:val="22"/>
          <w:szCs w:val="22"/>
        </w:rPr>
        <w:t>a</w:t>
      </w:r>
      <w:proofErr w:type="spellEnd"/>
      <w:r>
        <w:rPr>
          <w:rFonts w:ascii="Calibri" w:hAnsi="Calibri" w:cs="Times New Roman"/>
          <w:sz w:val="22"/>
          <w:szCs w:val="22"/>
        </w:rPr>
        <w:t xml:space="preserve"> C veřejné zakázky (dále jen „část B veřejné zakázky“)</w:t>
      </w:r>
    </w:p>
    <w:p w:rsidR="008350F7" w:rsidRDefault="008350F7">
      <w:pPr>
        <w:pStyle w:val="FormtovanvHTML"/>
        <w:tabs>
          <w:tab w:val="clear" w:pos="916"/>
          <w:tab w:val="left" w:pos="360"/>
        </w:tabs>
        <w:jc w:val="both"/>
        <w:rPr>
          <w:rFonts w:ascii="Calibri" w:hAnsi="Calibri" w:cs="Times New Roman"/>
          <w:sz w:val="22"/>
          <w:szCs w:val="22"/>
        </w:rPr>
      </w:pPr>
      <w:r>
        <w:rPr>
          <w:rFonts w:ascii="Calibri" w:hAnsi="Calibri" w:cs="Times New Roman"/>
          <w:sz w:val="22"/>
          <w:szCs w:val="22"/>
        </w:rPr>
        <w:t>•</w:t>
      </w:r>
      <w:r>
        <w:rPr>
          <w:rFonts w:ascii="Calibri" w:hAnsi="Calibri" w:cs="Times New Roman"/>
          <w:sz w:val="22"/>
          <w:szCs w:val="22"/>
        </w:rPr>
        <w:tab/>
        <w:t xml:space="preserve">Část C veřejné zakázky – Deník, nebo jiný obdobný deník splňující výše uvedené specifikace, vyjma deníků, které jsou předmětem částí A </w:t>
      </w:r>
      <w:proofErr w:type="spellStart"/>
      <w:r>
        <w:rPr>
          <w:rFonts w:ascii="Calibri" w:hAnsi="Calibri" w:cs="Times New Roman"/>
          <w:sz w:val="22"/>
          <w:szCs w:val="22"/>
        </w:rPr>
        <w:t>a</w:t>
      </w:r>
      <w:proofErr w:type="spellEnd"/>
      <w:r>
        <w:rPr>
          <w:rFonts w:ascii="Calibri" w:hAnsi="Calibri" w:cs="Times New Roman"/>
          <w:sz w:val="22"/>
          <w:szCs w:val="22"/>
        </w:rPr>
        <w:t xml:space="preserve"> B veřejné zakázky (dále jen část C veřejné zakázky“)</w:t>
      </w:r>
    </w:p>
    <w:p w:rsidR="008350F7" w:rsidRDefault="008350F7">
      <w:pPr>
        <w:pStyle w:val="FormtovanvHTML"/>
        <w:tabs>
          <w:tab w:val="clear" w:pos="916"/>
          <w:tab w:val="clear" w:pos="1832"/>
          <w:tab w:val="clear" w:pos="2748"/>
          <w:tab w:val="clear" w:pos="3664"/>
          <w:tab w:val="clear" w:pos="4580"/>
          <w:tab w:val="clear" w:pos="5496"/>
          <w:tab w:val="clear" w:pos="6412"/>
          <w:tab w:val="clear" w:pos="7328"/>
          <w:tab w:val="clear" w:pos="9160"/>
          <w:tab w:val="clear" w:pos="10076"/>
          <w:tab w:val="clear" w:pos="10992"/>
          <w:tab w:val="clear" w:pos="11908"/>
          <w:tab w:val="clear" w:pos="12824"/>
          <w:tab w:val="clear" w:pos="13740"/>
          <w:tab w:val="clear" w:pos="14656"/>
        </w:tabs>
        <w:jc w:val="both"/>
        <w:rPr>
          <w:rFonts w:ascii="Calibri" w:hAnsi="Calibri" w:cs="Times New Roman"/>
          <w:sz w:val="22"/>
          <w:szCs w:val="22"/>
        </w:rPr>
      </w:pPr>
      <w:r>
        <w:rPr>
          <w:rFonts w:ascii="Calibri" w:hAnsi="Calibri" w:cs="Times New Roman"/>
          <w:sz w:val="22"/>
          <w:szCs w:val="22"/>
        </w:rPr>
        <w:tab/>
      </w:r>
    </w:p>
    <w:p w:rsidR="008350F7" w:rsidRDefault="008350F7">
      <w:pPr>
        <w:pStyle w:val="FormtovanvHTML"/>
        <w:tabs>
          <w:tab w:val="clear" w:pos="916"/>
          <w:tab w:val="left" w:pos="360"/>
        </w:tabs>
        <w:jc w:val="both"/>
        <w:rPr>
          <w:rFonts w:ascii="Calibri" w:hAnsi="Calibri" w:cs="Times New Roman"/>
          <w:sz w:val="22"/>
          <w:szCs w:val="22"/>
        </w:rPr>
      </w:pPr>
      <w:r>
        <w:rPr>
          <w:rFonts w:ascii="Calibri" w:hAnsi="Calibri" w:cs="Times New Roman"/>
          <w:sz w:val="22"/>
          <w:szCs w:val="22"/>
        </w:rPr>
        <w:t>Uchazeč je oprávněn podat nabídku na jednu, více nebo všechny části veřejné zakázky. Hodnocení nabídek na jednotlivé části veřejné zakázky bude probíhat pro každou část veřejné zakázky zcela samostatně a nezávisle na ostatních částech veřejné zakázky a v souladu s tím bude i každá z částí A – C veřejné zakázky samostatně realizována.</w:t>
      </w:r>
    </w:p>
    <w:p w:rsidR="008350F7" w:rsidRDefault="008350F7">
      <w:pPr>
        <w:rPr>
          <w:rFonts w:ascii="Calibri" w:hAnsi="Calibri"/>
          <w:sz w:val="22"/>
          <w:szCs w:val="22"/>
        </w:rPr>
      </w:pPr>
    </w:p>
    <w:p w:rsidR="008350F7" w:rsidRDefault="008350F7">
      <w:pPr>
        <w:rPr>
          <w:rFonts w:ascii="Calibri" w:hAnsi="Calibri"/>
          <w:sz w:val="22"/>
          <w:szCs w:val="22"/>
        </w:rPr>
      </w:pPr>
    </w:p>
    <w:p w:rsidR="008350F7" w:rsidRDefault="008350F7">
      <w:pPr>
        <w:rPr>
          <w:rFonts w:ascii="Calibri" w:hAnsi="Calibri"/>
          <w:sz w:val="22"/>
          <w:szCs w:val="22"/>
        </w:rPr>
      </w:pPr>
      <w:r>
        <w:rPr>
          <w:rFonts w:ascii="Calibri" w:hAnsi="Calibri"/>
          <w:sz w:val="22"/>
          <w:szCs w:val="22"/>
        </w:rPr>
        <w:t>CPV:  79341000-6 – reklamní služby</w:t>
      </w:r>
    </w:p>
    <w:p w:rsidR="008350F7" w:rsidRDefault="008350F7">
      <w:pPr>
        <w:rPr>
          <w:rFonts w:ascii="Calibri" w:hAnsi="Calibri"/>
          <w:sz w:val="22"/>
          <w:szCs w:val="22"/>
        </w:rPr>
      </w:pPr>
    </w:p>
    <w:p w:rsidR="008350F7" w:rsidRDefault="008350F7">
      <w:pPr>
        <w:rPr>
          <w:rFonts w:ascii="Calibri" w:hAnsi="Calibri"/>
          <w:sz w:val="22"/>
          <w:szCs w:val="22"/>
        </w:rPr>
      </w:pPr>
      <w:r>
        <w:rPr>
          <w:rFonts w:ascii="Calibri" w:hAnsi="Calibri"/>
          <w:sz w:val="22"/>
          <w:szCs w:val="22"/>
        </w:rPr>
        <w:t>Předpokládaná celková cena veřejné zakázky je 4.800.000,- Kč bez DPH.</w:t>
      </w:r>
    </w:p>
    <w:p w:rsidR="008350F7" w:rsidRDefault="008350F7">
      <w:pPr>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3. Doba plnění:</w:t>
      </w:r>
    </w:p>
    <w:p w:rsidR="008350F7" w:rsidRDefault="008350F7">
      <w:pPr>
        <w:jc w:val="both"/>
        <w:rPr>
          <w:rFonts w:ascii="Calibri" w:hAnsi="Calibri"/>
          <w:bCs/>
          <w:sz w:val="22"/>
          <w:szCs w:val="22"/>
        </w:rPr>
      </w:pPr>
      <w:r>
        <w:rPr>
          <w:rFonts w:ascii="Calibri" w:hAnsi="Calibri"/>
          <w:bCs/>
          <w:sz w:val="22"/>
          <w:szCs w:val="22"/>
        </w:rPr>
        <w:t xml:space="preserve">Termín plnění předmětu veřejné zakázky je uveden </w:t>
      </w:r>
      <w:r>
        <w:rPr>
          <w:rFonts w:ascii="Calibri" w:hAnsi="Calibri"/>
          <w:sz w:val="22"/>
          <w:szCs w:val="22"/>
        </w:rPr>
        <w:t>v obchodních podmínkách, které jsou součástí této zadávací dokumentace</w:t>
      </w:r>
      <w:r>
        <w:rPr>
          <w:rFonts w:ascii="Calibri" w:hAnsi="Calibri"/>
          <w:bCs/>
          <w:sz w:val="22"/>
          <w:szCs w:val="22"/>
        </w:rPr>
        <w:t xml:space="preserve">. </w:t>
      </w:r>
    </w:p>
    <w:p w:rsidR="008350F7" w:rsidRDefault="008350F7">
      <w:pPr>
        <w:pStyle w:val="Nadpis1"/>
        <w:rPr>
          <w:rFonts w:ascii="Calibri" w:hAnsi="Calibri"/>
          <w:sz w:val="22"/>
          <w:szCs w:val="22"/>
        </w:rPr>
      </w:pPr>
      <w:r>
        <w:rPr>
          <w:rFonts w:ascii="Calibri" w:hAnsi="Calibri"/>
          <w:sz w:val="22"/>
          <w:szCs w:val="22"/>
        </w:rPr>
        <w:t>4. Místo plnění:</w:t>
      </w:r>
    </w:p>
    <w:p w:rsidR="008350F7" w:rsidRDefault="008350F7">
      <w:pPr>
        <w:pStyle w:val="Zkladntextodsazen"/>
        <w:ind w:firstLine="0"/>
        <w:jc w:val="both"/>
        <w:rPr>
          <w:rFonts w:ascii="Calibri" w:hAnsi="Calibri"/>
          <w:sz w:val="22"/>
          <w:szCs w:val="22"/>
        </w:rPr>
      </w:pPr>
      <w:r>
        <w:rPr>
          <w:rFonts w:ascii="Calibri" w:hAnsi="Calibri"/>
          <w:sz w:val="22"/>
          <w:szCs w:val="22"/>
        </w:rPr>
        <w:t>Místem plnění je Jihomoravský kraj.</w:t>
      </w:r>
    </w:p>
    <w:p w:rsidR="008350F7" w:rsidRDefault="008350F7">
      <w:pPr>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5. Zadávací dokumentace:</w:t>
      </w:r>
    </w:p>
    <w:p w:rsidR="008350F7" w:rsidRDefault="008350F7">
      <w:pPr>
        <w:jc w:val="both"/>
        <w:rPr>
          <w:rFonts w:ascii="Calibri" w:hAnsi="Calibri"/>
          <w:sz w:val="22"/>
          <w:szCs w:val="22"/>
        </w:rPr>
      </w:pPr>
      <w:r>
        <w:rPr>
          <w:rFonts w:ascii="Calibri" w:hAnsi="Calibri"/>
          <w:sz w:val="22"/>
          <w:szCs w:val="22"/>
        </w:rPr>
        <w:t>Zadávací dokumentace je přílohou této Výzvy k podání nabídky a je přístupná v elektronické podobě na úřední desce, tj. na webových stránkách Jihomoravského kraje:</w:t>
      </w:r>
    </w:p>
    <w:p w:rsidR="008350F7" w:rsidRDefault="007F61C2">
      <w:pPr>
        <w:jc w:val="both"/>
        <w:rPr>
          <w:rFonts w:ascii="Calibri" w:hAnsi="Calibri"/>
          <w:sz w:val="22"/>
          <w:szCs w:val="22"/>
        </w:rPr>
      </w:pPr>
      <w:hyperlink r:id="rId12" w:history="1">
        <w:r w:rsidR="008350F7">
          <w:rPr>
            <w:rStyle w:val="Hypertextovodkaz"/>
            <w:rFonts w:ascii="Calibri" w:hAnsi="Calibri"/>
          </w:rPr>
          <w:t>www.kr-jihomoravsky.cz/Default.aspx?PubID=18&amp;TypeID=1</w:t>
        </w:r>
      </w:hyperlink>
      <w:r w:rsidR="008350F7">
        <w:rPr>
          <w:rFonts w:ascii="Calibri" w:hAnsi="Calibri"/>
          <w:sz w:val="22"/>
          <w:szCs w:val="22"/>
          <w:u w:val="single"/>
        </w:rPr>
        <w:t xml:space="preserve"> </w:t>
      </w:r>
      <w:r w:rsidR="008350F7">
        <w:rPr>
          <w:rFonts w:ascii="Calibri" w:hAnsi="Calibri"/>
          <w:sz w:val="22"/>
          <w:szCs w:val="22"/>
        </w:rPr>
        <w:t>, v sekci „veřejné zakázky“, a to po celou dobu trvání lhůty pro podání nabídek.</w:t>
      </w:r>
    </w:p>
    <w:p w:rsidR="008350F7" w:rsidRDefault="008350F7">
      <w:pPr>
        <w:jc w:val="both"/>
        <w:rPr>
          <w:rFonts w:ascii="Calibri" w:hAnsi="Calibri"/>
          <w:sz w:val="22"/>
          <w:szCs w:val="22"/>
        </w:rPr>
      </w:pPr>
      <w:r>
        <w:rPr>
          <w:rFonts w:ascii="Calibri" w:hAnsi="Calibri"/>
          <w:sz w:val="22"/>
          <w:szCs w:val="22"/>
        </w:rPr>
        <w:t xml:space="preserve">Zadávací dokumentace je dále přístupná v elektronické podobě na profilu zadavatele </w:t>
      </w:r>
      <w:hyperlink r:id="rId13" w:history="1">
        <w:r>
          <w:rPr>
            <w:rStyle w:val="Hypertextovodkaz"/>
            <w:rFonts w:ascii="Calibri" w:hAnsi="Calibri"/>
          </w:rPr>
          <w:t>http://www.krajbezkorupce.cz/Folders/757-1-Verejne+zakazky.aspx</w:t>
        </w:r>
      </w:hyperlink>
      <w:r>
        <w:rPr>
          <w:rFonts w:ascii="Calibri" w:hAnsi="Calibri"/>
          <w:sz w:val="22"/>
          <w:szCs w:val="22"/>
        </w:rPr>
        <w:t>, a to po celou dobu trvání lhůty pro podání nabídek.</w:t>
      </w:r>
    </w:p>
    <w:p w:rsidR="008350F7" w:rsidRDefault="008350F7">
      <w:pPr>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 xml:space="preserve">6. Požadavky na prokázání kvalifikačních předpokladů: </w:t>
      </w:r>
    </w:p>
    <w:p w:rsidR="008350F7" w:rsidRDefault="008350F7">
      <w:pPr>
        <w:jc w:val="both"/>
        <w:rPr>
          <w:rFonts w:ascii="Calibri" w:hAnsi="Calibri"/>
          <w:sz w:val="22"/>
          <w:szCs w:val="22"/>
        </w:rPr>
      </w:pPr>
      <w:r>
        <w:rPr>
          <w:rFonts w:ascii="Calibri" w:hAnsi="Calibri"/>
          <w:sz w:val="22"/>
          <w:szCs w:val="22"/>
        </w:rPr>
        <w:t xml:space="preserve">Zadavatel požaduje ve smyslu ustanovení § 51 zákona č. 137/2006 Sb., o veřejných zakázkách, ve znění pozdějších předpisů,(dále jen „zákon o veřejných zakázkách“) splnění </w:t>
      </w:r>
    </w:p>
    <w:p w:rsidR="008350F7" w:rsidRDefault="008350F7">
      <w:pPr>
        <w:pStyle w:val="Nadpis3"/>
        <w:ind w:left="15" w:hanging="15"/>
        <w:jc w:val="both"/>
        <w:rPr>
          <w:rFonts w:ascii="Calibri" w:hAnsi="Calibri"/>
          <w:b w:val="0"/>
          <w:bCs w:val="0"/>
          <w:sz w:val="22"/>
          <w:szCs w:val="22"/>
        </w:rPr>
      </w:pPr>
      <w:r>
        <w:rPr>
          <w:rFonts w:ascii="Calibri" w:hAnsi="Calibri"/>
          <w:b w:val="0"/>
          <w:bCs w:val="0"/>
          <w:sz w:val="22"/>
          <w:szCs w:val="22"/>
        </w:rPr>
        <w:t xml:space="preserve">a) základních kvalifikačních předpokladů stanovených § 53 odst. 1 </w:t>
      </w:r>
      <w:r>
        <w:rPr>
          <w:rFonts w:ascii="Calibri" w:hAnsi="Calibri"/>
          <w:b w:val="0"/>
          <w:sz w:val="22"/>
          <w:szCs w:val="22"/>
        </w:rPr>
        <w:t>zákon o veřejných zakázkách</w:t>
      </w:r>
      <w:r>
        <w:rPr>
          <w:rFonts w:ascii="Calibri" w:hAnsi="Calibri"/>
          <w:b w:val="0"/>
          <w:bCs w:val="0"/>
          <w:sz w:val="22"/>
          <w:szCs w:val="22"/>
        </w:rPr>
        <w:t>;</w:t>
      </w:r>
    </w:p>
    <w:p w:rsidR="008350F7" w:rsidRDefault="008350F7">
      <w:pPr>
        <w:pStyle w:val="Nadpis3"/>
        <w:ind w:left="15" w:hanging="15"/>
        <w:jc w:val="both"/>
        <w:rPr>
          <w:rFonts w:ascii="Calibri" w:hAnsi="Calibri"/>
          <w:b w:val="0"/>
          <w:bCs w:val="0"/>
          <w:sz w:val="22"/>
          <w:szCs w:val="22"/>
        </w:rPr>
      </w:pPr>
      <w:r>
        <w:rPr>
          <w:rFonts w:ascii="Calibri" w:hAnsi="Calibri"/>
          <w:b w:val="0"/>
          <w:bCs w:val="0"/>
          <w:sz w:val="22"/>
          <w:szCs w:val="22"/>
        </w:rPr>
        <w:t xml:space="preserve">b) profesních kvalifikačních předpokladů stanovených v § 54 </w:t>
      </w:r>
      <w:r>
        <w:rPr>
          <w:rFonts w:ascii="Calibri" w:hAnsi="Calibri"/>
          <w:b w:val="0"/>
          <w:sz w:val="22"/>
          <w:szCs w:val="22"/>
        </w:rPr>
        <w:t>zákon o veřejných zakázkách</w:t>
      </w:r>
      <w:r>
        <w:rPr>
          <w:rFonts w:ascii="Calibri" w:hAnsi="Calibri"/>
          <w:b w:val="0"/>
          <w:bCs w:val="0"/>
          <w:sz w:val="22"/>
          <w:szCs w:val="22"/>
        </w:rPr>
        <w:t xml:space="preserve"> a blíže specifikovaných touto zadávací dokumentací;</w:t>
      </w:r>
    </w:p>
    <w:p w:rsidR="008350F7" w:rsidRDefault="008350F7">
      <w:pPr>
        <w:pStyle w:val="Nadpis3"/>
        <w:ind w:left="15" w:hanging="15"/>
        <w:jc w:val="both"/>
        <w:rPr>
          <w:rFonts w:ascii="Calibri" w:hAnsi="Calibri"/>
          <w:b w:val="0"/>
          <w:bCs w:val="0"/>
          <w:sz w:val="22"/>
          <w:szCs w:val="22"/>
        </w:rPr>
      </w:pPr>
      <w:r>
        <w:rPr>
          <w:rFonts w:ascii="Calibri" w:hAnsi="Calibri"/>
          <w:b w:val="0"/>
          <w:bCs w:val="0"/>
          <w:sz w:val="22"/>
          <w:szCs w:val="22"/>
        </w:rPr>
        <w:t>c) technických kvalifikačních předpokladů stanovených touto zadávací dokumentací.</w:t>
      </w:r>
    </w:p>
    <w:p w:rsidR="008350F7" w:rsidRDefault="008350F7">
      <w:pPr>
        <w:pStyle w:val="Zkladntext"/>
        <w:spacing w:after="283"/>
        <w:rPr>
          <w:rFonts w:ascii="Calibri" w:hAnsi="Calibri"/>
          <w:sz w:val="22"/>
          <w:szCs w:val="22"/>
        </w:rPr>
      </w:pPr>
    </w:p>
    <w:p w:rsidR="008350F7" w:rsidRDefault="008350F7">
      <w:pPr>
        <w:pStyle w:val="Zkladntext"/>
        <w:spacing w:after="283"/>
        <w:rPr>
          <w:rFonts w:ascii="Calibri" w:hAnsi="Calibri"/>
          <w:sz w:val="22"/>
          <w:szCs w:val="22"/>
        </w:rPr>
      </w:pPr>
      <w:r>
        <w:rPr>
          <w:rFonts w:ascii="Calibri" w:hAnsi="Calibri"/>
          <w:b/>
          <w:sz w:val="22"/>
          <w:szCs w:val="22"/>
          <w:u w:val="single"/>
        </w:rPr>
        <w:t>Základní kvalifikační předpoklady</w:t>
      </w:r>
      <w:r>
        <w:rPr>
          <w:rFonts w:ascii="Calibri" w:hAnsi="Calibri"/>
          <w:sz w:val="22"/>
          <w:szCs w:val="22"/>
        </w:rPr>
        <w:t xml:space="preserve"> splňuje dodavatel, který prokáže splnění podmínek podle § 53 odst. 1 písm. a) až k) zákona o veřejných zakázkách.</w:t>
      </w:r>
    </w:p>
    <w:p w:rsidR="008350F7" w:rsidRDefault="008350F7">
      <w:pPr>
        <w:pStyle w:val="Zkladntext"/>
        <w:spacing w:before="120"/>
        <w:ind w:left="425"/>
        <w:rPr>
          <w:rFonts w:ascii="Calibri" w:hAnsi="Calibri"/>
          <w:sz w:val="22"/>
          <w:szCs w:val="22"/>
        </w:rPr>
      </w:pPr>
      <w:r>
        <w:rPr>
          <w:rFonts w:ascii="Calibri" w:hAnsi="Calibri"/>
          <w:sz w:val="22"/>
          <w:szCs w:val="22"/>
          <w:u w:val="single"/>
        </w:rPr>
        <w:t>Základní kvalifikační předpoklady prokáže uchazeč způsobem podle § 53 odst. 3 zákona o veřejných zakázkách</w:t>
      </w:r>
      <w:r>
        <w:rPr>
          <w:rFonts w:ascii="Calibri" w:hAnsi="Calibri"/>
          <w:sz w:val="22"/>
          <w:szCs w:val="22"/>
        </w:rPr>
        <w:t>, tzn. předložením:</w:t>
      </w:r>
    </w:p>
    <w:p w:rsidR="008350F7" w:rsidRDefault="008350F7">
      <w:pPr>
        <w:pStyle w:val="Zkladntext"/>
        <w:spacing w:before="120"/>
        <w:ind w:left="425"/>
        <w:rPr>
          <w:rFonts w:ascii="Calibri" w:hAnsi="Calibri"/>
          <w:sz w:val="22"/>
          <w:szCs w:val="22"/>
        </w:rPr>
      </w:pPr>
    </w:p>
    <w:p w:rsidR="008350F7" w:rsidRDefault="008350F7">
      <w:pPr>
        <w:pStyle w:val="Zkladntext"/>
        <w:spacing w:after="283"/>
        <w:rPr>
          <w:rFonts w:ascii="Calibri" w:hAnsi="Calibri"/>
          <w:sz w:val="22"/>
          <w:szCs w:val="22"/>
        </w:rPr>
      </w:pPr>
      <w:r>
        <w:rPr>
          <w:rFonts w:ascii="Calibri" w:hAnsi="Calibri"/>
          <w:sz w:val="22"/>
          <w:szCs w:val="22"/>
        </w:rPr>
        <w:t xml:space="preserve">čestného prohlášení v souladu s ustanovení § 62 zákona o veřejných zakázkách. Z obsahu čestného prohlášení musí být zřejmé, že dodavatel splňuje příslušné základní kvalifikační předpoklady požadované veřejným zadavatelem. </w:t>
      </w:r>
    </w:p>
    <w:p w:rsidR="008350F7" w:rsidRDefault="008350F7">
      <w:pPr>
        <w:pStyle w:val="Zkladntext"/>
        <w:spacing w:after="283"/>
        <w:rPr>
          <w:rFonts w:ascii="Calibri" w:hAnsi="Calibri"/>
          <w:sz w:val="22"/>
          <w:szCs w:val="22"/>
        </w:rPr>
      </w:pPr>
      <w:r>
        <w:rPr>
          <w:rFonts w:ascii="Calibri" w:hAnsi="Calibri"/>
          <w:b/>
          <w:sz w:val="22"/>
          <w:szCs w:val="22"/>
          <w:u w:val="single"/>
        </w:rPr>
        <w:t>Profesní kvalifikační</w:t>
      </w:r>
      <w:r>
        <w:rPr>
          <w:rFonts w:ascii="Calibri" w:hAnsi="Calibri"/>
          <w:sz w:val="22"/>
          <w:szCs w:val="22"/>
        </w:rPr>
        <w:t xml:space="preserve"> předpoklady splňuje uchazeč, který předloží prosté kopie:</w:t>
      </w:r>
    </w:p>
    <w:p w:rsidR="008350F7" w:rsidRDefault="008350F7">
      <w:pPr>
        <w:pStyle w:val="Zkladntext"/>
        <w:numPr>
          <w:ilvl w:val="0"/>
          <w:numId w:val="16"/>
        </w:numPr>
        <w:spacing w:after="283"/>
        <w:rPr>
          <w:rFonts w:ascii="Calibri" w:hAnsi="Calibri"/>
          <w:sz w:val="22"/>
          <w:szCs w:val="22"/>
        </w:rPr>
      </w:pPr>
      <w:r>
        <w:rPr>
          <w:rFonts w:ascii="Calibri" w:hAnsi="Calibri"/>
          <w:sz w:val="22"/>
          <w:szCs w:val="22"/>
        </w:rPr>
        <w:t>výpisu z obchodního rejstříku, pokud je v něm zapsán, či výpisu z jiné obdobné evidence, pokud je v ní zapsán, ne starší 90 kalendářních dnů od posledního dne, ke kterému má být prokázáno splnění kvalifikace;</w:t>
      </w:r>
    </w:p>
    <w:p w:rsidR="008350F7" w:rsidRDefault="008350F7">
      <w:pPr>
        <w:numPr>
          <w:ilvl w:val="0"/>
          <w:numId w:val="16"/>
        </w:numPr>
        <w:spacing w:after="283"/>
        <w:jc w:val="both"/>
        <w:rPr>
          <w:rFonts w:ascii="Calibri" w:hAnsi="Calibri"/>
          <w:sz w:val="22"/>
          <w:szCs w:val="22"/>
        </w:rPr>
      </w:pPr>
      <w:r>
        <w:rPr>
          <w:rFonts w:ascii="Calibri" w:hAnsi="Calibri"/>
          <w:sz w:val="22"/>
          <w:szCs w:val="22"/>
        </w:rPr>
        <w:t xml:space="preserve">dokladu o oprávnění k podnikání podle zvláštních právních předpisů v rozsahu odpovídajícím předmětu veřejné zakázky, a to v  </w:t>
      </w:r>
      <w:r>
        <w:rPr>
          <w:rFonts w:ascii="Calibri" w:hAnsi="Calibri"/>
          <w:color w:val="000000"/>
          <w:sz w:val="22"/>
          <w:szCs w:val="22"/>
        </w:rPr>
        <w:t>prosté kopii;</w:t>
      </w:r>
      <w:r>
        <w:rPr>
          <w:rFonts w:ascii="Calibri" w:hAnsi="Calibri"/>
          <w:sz w:val="22"/>
          <w:szCs w:val="22"/>
        </w:rPr>
        <w:t xml:space="preserve"> takovým dokladem se rozumí zejména doklad o oprávnění provozovat živnost podle zvláštních právních předpisů v rozsahu odpovídajícímu předmětu veřejné zakázky.</w:t>
      </w:r>
    </w:p>
    <w:p w:rsidR="008350F7" w:rsidRDefault="008350F7">
      <w:pPr>
        <w:pStyle w:val="Zkladntext"/>
        <w:spacing w:before="120"/>
        <w:ind w:left="425"/>
        <w:rPr>
          <w:rFonts w:ascii="Calibri" w:hAnsi="Calibri"/>
          <w:sz w:val="22"/>
          <w:szCs w:val="22"/>
        </w:rPr>
      </w:pPr>
      <w:r>
        <w:rPr>
          <w:rFonts w:ascii="Calibri" w:hAnsi="Calibri"/>
          <w:sz w:val="22"/>
          <w:szCs w:val="22"/>
          <w:u w:val="single"/>
        </w:rPr>
        <w:t>V souladu s § 62 zákona o veřejných zakázkách uchazeč prokazuje kvalifikační předpoklady</w:t>
      </w:r>
      <w:r>
        <w:rPr>
          <w:rFonts w:ascii="Calibri" w:hAnsi="Calibri"/>
          <w:sz w:val="22"/>
          <w:szCs w:val="22"/>
        </w:rPr>
        <w:t xml:space="preserve"> předložením čestného prohlášení. </w:t>
      </w:r>
    </w:p>
    <w:p w:rsidR="008350F7" w:rsidRDefault="008350F7">
      <w:pPr>
        <w:pStyle w:val="Zkladntext"/>
        <w:spacing w:before="120"/>
        <w:ind w:left="425"/>
        <w:rPr>
          <w:rFonts w:ascii="Calibri" w:hAnsi="Calibri"/>
          <w:sz w:val="22"/>
          <w:szCs w:val="22"/>
        </w:rPr>
      </w:pPr>
    </w:p>
    <w:p w:rsidR="008350F7" w:rsidRDefault="008350F7">
      <w:pPr>
        <w:pStyle w:val="Zkladntext"/>
        <w:spacing w:after="283"/>
        <w:rPr>
          <w:rFonts w:ascii="Calibri" w:hAnsi="Calibri"/>
          <w:sz w:val="22"/>
          <w:szCs w:val="22"/>
          <w:u w:val="single"/>
        </w:rPr>
      </w:pPr>
      <w:r>
        <w:rPr>
          <w:rFonts w:ascii="Calibri" w:hAnsi="Calibri"/>
          <w:b/>
          <w:sz w:val="22"/>
          <w:szCs w:val="22"/>
        </w:rPr>
        <w:t> </w:t>
      </w:r>
      <w:r>
        <w:rPr>
          <w:rFonts w:ascii="Calibri" w:hAnsi="Calibri"/>
          <w:b/>
          <w:sz w:val="22"/>
          <w:szCs w:val="22"/>
          <w:u w:val="single"/>
        </w:rPr>
        <w:t>Technické kvalifikační předpoklady</w:t>
      </w:r>
      <w:r>
        <w:rPr>
          <w:rFonts w:ascii="Calibri" w:hAnsi="Calibri"/>
          <w:sz w:val="22"/>
          <w:szCs w:val="22"/>
        </w:rPr>
        <w:t xml:space="preserve"> podle ustanovení § 56 odst. 2 písm. a) zákona o veřejných zakázkách prokazuje dodavatel níže uvedenými způsoby. Dodavatel prokáže splnění technických kvalifikačních předpokladů podle ustanovení § 56 odst. 2 písm. a) zákona o veřejných zakázkách, pokud v rozhodném období realizoval </w:t>
      </w:r>
      <w:r>
        <w:rPr>
          <w:rFonts w:ascii="Calibri" w:hAnsi="Calibri"/>
          <w:sz w:val="22"/>
          <w:szCs w:val="22"/>
          <w:u w:val="single"/>
        </w:rPr>
        <w:t>obdobně významnou službu</w:t>
      </w:r>
      <w:r>
        <w:rPr>
          <w:rFonts w:ascii="Calibri" w:hAnsi="Calibri"/>
          <w:sz w:val="22"/>
          <w:szCs w:val="22"/>
        </w:rPr>
        <w:t xml:space="preserve">, jež je předmětem této veřejné </w:t>
      </w:r>
      <w:r>
        <w:rPr>
          <w:rFonts w:ascii="Calibri" w:hAnsi="Calibri"/>
          <w:sz w:val="22"/>
          <w:szCs w:val="22"/>
        </w:rPr>
        <w:lastRenderedPageBreak/>
        <w:t xml:space="preserve">zakázky spočívající v realizaci zajištění obdobné dlouhodobé prezentace v tištěných mediích, </w:t>
      </w:r>
      <w:r>
        <w:rPr>
          <w:rFonts w:ascii="Calibri" w:hAnsi="Calibri"/>
          <w:sz w:val="22"/>
          <w:szCs w:val="22"/>
          <w:u w:val="single"/>
        </w:rPr>
        <w:t xml:space="preserve">v celkovém objemu minimálně </w:t>
      </w:r>
      <w:r w:rsidR="00FE2512">
        <w:rPr>
          <w:rFonts w:ascii="Calibri" w:hAnsi="Calibri"/>
          <w:sz w:val="22"/>
          <w:szCs w:val="22"/>
          <w:u w:val="single"/>
        </w:rPr>
        <w:t xml:space="preserve">0,5 </w:t>
      </w:r>
      <w:r>
        <w:rPr>
          <w:rFonts w:ascii="Calibri" w:hAnsi="Calibri"/>
          <w:sz w:val="22"/>
          <w:szCs w:val="22"/>
          <w:u w:val="single"/>
        </w:rPr>
        <w:t xml:space="preserve">mil. Kč bez DPH v posledních 3 letech. </w:t>
      </w:r>
    </w:p>
    <w:p w:rsidR="008350F7" w:rsidRDefault="008350F7">
      <w:pPr>
        <w:jc w:val="both"/>
        <w:rPr>
          <w:rFonts w:ascii="Calibri" w:hAnsi="Calibri"/>
          <w:sz w:val="22"/>
          <w:szCs w:val="22"/>
        </w:rPr>
      </w:pPr>
      <w:r>
        <w:rPr>
          <w:rFonts w:ascii="Calibri" w:hAnsi="Calibri"/>
          <w:sz w:val="22"/>
          <w:szCs w:val="22"/>
        </w:rPr>
        <w:t>Uchazeč doloží:</w:t>
      </w:r>
    </w:p>
    <w:p w:rsidR="008350F7" w:rsidRDefault="008350F7">
      <w:pPr>
        <w:ind w:left="426"/>
        <w:jc w:val="both"/>
        <w:rPr>
          <w:rFonts w:ascii="Calibri" w:hAnsi="Calibri"/>
          <w:sz w:val="22"/>
          <w:szCs w:val="22"/>
          <w:u w:val="single"/>
        </w:rPr>
      </w:pPr>
      <w:r>
        <w:rPr>
          <w:rFonts w:ascii="Calibri" w:hAnsi="Calibri"/>
          <w:sz w:val="22"/>
          <w:szCs w:val="22"/>
          <w:u w:val="single"/>
        </w:rPr>
        <w:t xml:space="preserve">seznam </w:t>
      </w:r>
      <w:r>
        <w:rPr>
          <w:rFonts w:ascii="Calibri" w:hAnsi="Calibri"/>
          <w:sz w:val="22"/>
          <w:szCs w:val="22"/>
        </w:rPr>
        <w:t xml:space="preserve">významných služeb poskytnutých dodavatelem </w:t>
      </w:r>
      <w:r>
        <w:rPr>
          <w:rFonts w:ascii="Calibri" w:hAnsi="Calibri"/>
          <w:sz w:val="22"/>
          <w:szCs w:val="22"/>
          <w:u w:val="single"/>
        </w:rPr>
        <w:t>v posledních 3 letech</w:t>
      </w:r>
      <w:r>
        <w:rPr>
          <w:rFonts w:ascii="Calibri" w:hAnsi="Calibri"/>
          <w:sz w:val="22"/>
          <w:szCs w:val="22"/>
        </w:rPr>
        <w:t xml:space="preserve"> s uvedením jejich rozsahu a doby poskytnutí; </w:t>
      </w:r>
      <w:r>
        <w:rPr>
          <w:rFonts w:ascii="Calibri" w:hAnsi="Calibri"/>
          <w:sz w:val="22"/>
          <w:szCs w:val="22"/>
          <w:u w:val="single"/>
        </w:rPr>
        <w:t>přílohou tohoto seznamu musí být</w:t>
      </w:r>
    </w:p>
    <w:p w:rsidR="008350F7" w:rsidRDefault="008350F7">
      <w:pPr>
        <w:ind w:left="851"/>
        <w:jc w:val="both"/>
        <w:rPr>
          <w:rFonts w:ascii="Calibri" w:hAnsi="Calibri"/>
          <w:sz w:val="22"/>
          <w:szCs w:val="22"/>
        </w:rPr>
      </w:pPr>
      <w:r>
        <w:rPr>
          <w:rFonts w:ascii="Calibri" w:hAnsi="Calibri"/>
          <w:sz w:val="22"/>
          <w:szCs w:val="22"/>
        </w:rPr>
        <w:t>1. osvědčení vydané veřejným zadavatelem, pokud byly služby poskytovány veřejnému zadavateli, nebo</w:t>
      </w:r>
    </w:p>
    <w:p w:rsidR="008350F7" w:rsidRDefault="008350F7">
      <w:pPr>
        <w:ind w:left="851"/>
        <w:jc w:val="both"/>
        <w:rPr>
          <w:rFonts w:ascii="Calibri" w:hAnsi="Calibri"/>
          <w:sz w:val="22"/>
          <w:szCs w:val="22"/>
        </w:rPr>
      </w:pPr>
      <w:r>
        <w:rPr>
          <w:rFonts w:ascii="Calibri" w:hAnsi="Calibri"/>
          <w:sz w:val="22"/>
          <w:szCs w:val="22"/>
        </w:rPr>
        <w:t>2. osvědčení vydané jinou osobou, pokud byly služby poskytovány jiné osobě než veřejnému zadavateli, nebo</w:t>
      </w:r>
    </w:p>
    <w:p w:rsidR="008350F7" w:rsidRDefault="008350F7">
      <w:pPr>
        <w:ind w:left="851"/>
        <w:jc w:val="both"/>
        <w:rPr>
          <w:rFonts w:ascii="Calibri" w:hAnsi="Calibri"/>
          <w:sz w:val="22"/>
          <w:szCs w:val="22"/>
        </w:rPr>
      </w:pPr>
      <w:r>
        <w:rPr>
          <w:rFonts w:ascii="Calibri" w:hAnsi="Calibri"/>
          <w:sz w:val="22"/>
          <w:szCs w:val="22"/>
        </w:rPr>
        <w:t>3. smlouva s jinou osobou a doklad o uskutečnění plnění dodavatele, není-li současně možné osvědčení podle bodu 2 od této osoby získat z důvodů spočívajících na její straně.</w:t>
      </w:r>
    </w:p>
    <w:p w:rsidR="008350F7" w:rsidRDefault="008350F7">
      <w:pPr>
        <w:ind w:left="851"/>
        <w:jc w:val="both"/>
        <w:rPr>
          <w:rFonts w:ascii="Calibri" w:hAnsi="Calibri"/>
          <w:sz w:val="22"/>
          <w:szCs w:val="22"/>
        </w:rPr>
      </w:pPr>
    </w:p>
    <w:p w:rsidR="008350F7" w:rsidRDefault="008350F7">
      <w:pPr>
        <w:jc w:val="both"/>
        <w:rPr>
          <w:rFonts w:ascii="Calibri" w:hAnsi="Calibri"/>
          <w:bCs/>
          <w:sz w:val="22"/>
          <w:szCs w:val="22"/>
        </w:rPr>
      </w:pPr>
      <w:r>
        <w:rPr>
          <w:rFonts w:ascii="Calibri" w:hAnsi="Calibri"/>
          <w:bCs/>
          <w:sz w:val="22"/>
          <w:szCs w:val="22"/>
        </w:rPr>
        <w:t>Zadavatel dále požaduje, aby uchazeč předložil čestné prohlášení o své ekonomické a finanční způsobilosti splnit veřejnou zakázku ve smyslu § 50 odst. 1 písm. c) zákona o veřejných zakázkách.</w:t>
      </w:r>
    </w:p>
    <w:p w:rsidR="008350F7" w:rsidRDefault="008350F7">
      <w:pPr>
        <w:jc w:val="both"/>
        <w:rPr>
          <w:rFonts w:ascii="Calibri" w:hAnsi="Calibri"/>
          <w:sz w:val="22"/>
          <w:szCs w:val="22"/>
        </w:rPr>
      </w:pPr>
    </w:p>
    <w:p w:rsidR="008350F7" w:rsidRDefault="008350F7">
      <w:pPr>
        <w:pStyle w:val="Zkladntext"/>
      </w:pPr>
      <w:r>
        <w:rPr>
          <w:rFonts w:ascii="Calibri" w:hAnsi="Calibri"/>
        </w:rPr>
        <w:t xml:space="preserve">Zadavatel upozorňuje, že uchazeč, se kterým má být uzavřena smlouva podle § 82 </w:t>
      </w:r>
      <w:r>
        <w:rPr>
          <w:rFonts w:ascii="Calibri" w:hAnsi="Calibri"/>
          <w:sz w:val="22"/>
          <w:szCs w:val="22"/>
        </w:rPr>
        <w:t>zákona o veřejných zakázkách</w:t>
      </w:r>
      <w:r>
        <w:rPr>
          <w:rFonts w:ascii="Calibri" w:hAnsi="Calibri"/>
        </w:rPr>
        <w:t>, je povinen před jejím uzavřením předložit zadavateli originály nebo úředně ověřené kopie dokladů prokazujících splnění kvalifikace, které nesmějí být ke dni podání nabídky starší 90 kalendářních dnů. Z tohoto důvodu zadavatel doporučuje, aby měl uchazeč k dispozici výše uvedené doklady k prokázání kvalifikace již současně s datem podání nabídky.</w:t>
      </w:r>
      <w:r>
        <w:t xml:space="preserve"> </w:t>
      </w:r>
    </w:p>
    <w:p w:rsidR="008350F7" w:rsidRDefault="008350F7">
      <w:pPr>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7. Způsob hodnocení nabídek:</w:t>
      </w:r>
    </w:p>
    <w:p w:rsidR="008350F7" w:rsidRDefault="008350F7">
      <w:pPr>
        <w:jc w:val="both"/>
        <w:rPr>
          <w:rFonts w:ascii="Calibri" w:hAnsi="Calibri"/>
          <w:color w:val="000000"/>
          <w:sz w:val="22"/>
          <w:szCs w:val="22"/>
        </w:rPr>
      </w:pPr>
    </w:p>
    <w:p w:rsidR="008350F7" w:rsidRDefault="008350F7">
      <w:pPr>
        <w:jc w:val="both"/>
        <w:rPr>
          <w:rFonts w:ascii="Calibri" w:hAnsi="Calibri"/>
          <w:sz w:val="22"/>
          <w:szCs w:val="22"/>
        </w:rPr>
      </w:pPr>
      <w:r>
        <w:rPr>
          <w:rFonts w:ascii="Calibri" w:hAnsi="Calibri"/>
          <w:sz w:val="22"/>
          <w:szCs w:val="22"/>
        </w:rPr>
        <w:t>Podané nabídky k částem A – C zakázky budou v souladu s ustanovením § 78 odst. 1 písm. b) zákona o veřejných zakázkách hodnoceny podle kritéria nejnižší nabídková cena bez DPH.</w:t>
      </w:r>
    </w:p>
    <w:p w:rsidR="008350F7" w:rsidRDefault="008350F7">
      <w:pPr>
        <w:jc w:val="both"/>
        <w:rPr>
          <w:rFonts w:ascii="Calibri" w:hAnsi="Calibri"/>
          <w:sz w:val="22"/>
          <w:szCs w:val="22"/>
        </w:rPr>
      </w:pPr>
      <w:r>
        <w:rPr>
          <w:rFonts w:ascii="Calibri" w:hAnsi="Calibri"/>
          <w:sz w:val="22"/>
          <w:szCs w:val="22"/>
        </w:rPr>
        <w:t xml:space="preserve">Nabídkovou cenou je cena za realizaci celého předmětu jednotlivé části A-C veřejné zakázky dle této zadávací dokumentace. </w:t>
      </w:r>
    </w:p>
    <w:p w:rsidR="008350F7" w:rsidRDefault="008350F7">
      <w:pPr>
        <w:jc w:val="both"/>
        <w:rPr>
          <w:rFonts w:ascii="Calibri" w:hAnsi="Calibri"/>
          <w:b/>
          <w:sz w:val="22"/>
          <w:szCs w:val="22"/>
        </w:rPr>
      </w:pPr>
    </w:p>
    <w:p w:rsidR="008350F7" w:rsidRDefault="008350F7">
      <w:pPr>
        <w:pStyle w:val="Nadpis1"/>
        <w:rPr>
          <w:rFonts w:ascii="Calibri" w:hAnsi="Calibri"/>
          <w:sz w:val="22"/>
          <w:szCs w:val="22"/>
        </w:rPr>
      </w:pPr>
      <w:r>
        <w:rPr>
          <w:rFonts w:ascii="Calibri" w:hAnsi="Calibri"/>
          <w:sz w:val="22"/>
          <w:szCs w:val="22"/>
        </w:rPr>
        <w:t>8. Lhůta pro podání nabídek a otevírání obálek:</w:t>
      </w:r>
    </w:p>
    <w:p w:rsidR="008350F7" w:rsidRDefault="008350F7">
      <w:pPr>
        <w:jc w:val="both"/>
        <w:rPr>
          <w:rFonts w:ascii="Calibri" w:hAnsi="Calibri"/>
          <w:sz w:val="22"/>
          <w:szCs w:val="22"/>
        </w:rPr>
      </w:pPr>
    </w:p>
    <w:p w:rsidR="008350F7" w:rsidRDefault="008350F7">
      <w:pPr>
        <w:jc w:val="both"/>
        <w:rPr>
          <w:rFonts w:ascii="Calibri" w:hAnsi="Calibri"/>
          <w:b/>
          <w:sz w:val="22"/>
          <w:szCs w:val="22"/>
        </w:rPr>
      </w:pPr>
      <w:r>
        <w:rPr>
          <w:rFonts w:ascii="Calibri" w:hAnsi="Calibri"/>
          <w:sz w:val="22"/>
          <w:szCs w:val="22"/>
        </w:rPr>
        <w:t xml:space="preserve">Lhůta pro podání nabídek končí dne </w:t>
      </w:r>
      <w:r>
        <w:rPr>
          <w:rFonts w:ascii="Calibri" w:hAnsi="Calibri"/>
          <w:b/>
          <w:sz w:val="22"/>
          <w:szCs w:val="22"/>
        </w:rPr>
        <w:t>6. 8. 2012 v 16:00 hodin.</w:t>
      </w:r>
    </w:p>
    <w:p w:rsidR="008350F7" w:rsidRDefault="008350F7">
      <w:pPr>
        <w:jc w:val="both"/>
        <w:rPr>
          <w:rFonts w:ascii="Calibri" w:hAnsi="Calibri"/>
          <w:sz w:val="22"/>
          <w:szCs w:val="22"/>
        </w:rPr>
      </w:pPr>
    </w:p>
    <w:p w:rsidR="008350F7" w:rsidRDefault="008350F7">
      <w:pPr>
        <w:jc w:val="both"/>
        <w:rPr>
          <w:rFonts w:ascii="Calibri" w:hAnsi="Calibri"/>
          <w:sz w:val="22"/>
          <w:szCs w:val="22"/>
        </w:rPr>
      </w:pPr>
      <w:r>
        <w:rPr>
          <w:rFonts w:ascii="Calibri" w:hAnsi="Calibri"/>
          <w:sz w:val="22"/>
          <w:szCs w:val="22"/>
        </w:rPr>
        <w:t xml:space="preserve">Otevírání obálek s nabídkami proběhne dne </w:t>
      </w:r>
      <w:r>
        <w:rPr>
          <w:rFonts w:ascii="Calibri" w:hAnsi="Calibri"/>
          <w:b/>
          <w:sz w:val="22"/>
          <w:szCs w:val="22"/>
        </w:rPr>
        <w:t>8. 8. 2012 v 9:00 hod.,</w:t>
      </w:r>
      <w:r>
        <w:rPr>
          <w:rFonts w:ascii="Calibri" w:hAnsi="Calibri"/>
          <w:sz w:val="22"/>
          <w:szCs w:val="22"/>
        </w:rPr>
        <w:t xml:space="preserve"> v budově Krajského úřadu Jihomoravského kraje v Brně, </w:t>
      </w:r>
      <w:proofErr w:type="spellStart"/>
      <w:r>
        <w:rPr>
          <w:rFonts w:ascii="Calibri" w:hAnsi="Calibri"/>
          <w:sz w:val="22"/>
          <w:szCs w:val="22"/>
        </w:rPr>
        <w:t>Žerotínovo</w:t>
      </w:r>
      <w:proofErr w:type="spellEnd"/>
      <w:r>
        <w:rPr>
          <w:rFonts w:ascii="Calibri" w:hAnsi="Calibri"/>
          <w:sz w:val="22"/>
          <w:szCs w:val="22"/>
        </w:rPr>
        <w:t xml:space="preserve"> nám. 3/5, v místnosti č. </w:t>
      </w:r>
      <w:r>
        <w:rPr>
          <w:rFonts w:ascii="Calibri" w:hAnsi="Calibri"/>
          <w:b/>
          <w:sz w:val="22"/>
          <w:szCs w:val="22"/>
        </w:rPr>
        <w:t>134.</w:t>
      </w:r>
      <w:r>
        <w:rPr>
          <w:rFonts w:ascii="Calibri" w:hAnsi="Calibri"/>
          <w:sz w:val="22"/>
          <w:szCs w:val="22"/>
        </w:rPr>
        <w:t xml:space="preserve"> </w:t>
      </w:r>
    </w:p>
    <w:p w:rsidR="008350F7" w:rsidRDefault="008350F7">
      <w:pPr>
        <w:jc w:val="both"/>
        <w:rPr>
          <w:rFonts w:ascii="Calibri" w:hAnsi="Calibri"/>
          <w:sz w:val="22"/>
          <w:szCs w:val="22"/>
        </w:rPr>
      </w:pPr>
    </w:p>
    <w:p w:rsidR="008350F7" w:rsidRDefault="008350F7">
      <w:pPr>
        <w:pStyle w:val="Nadpis1"/>
        <w:keepNext w:val="0"/>
        <w:ind w:left="0" w:firstLine="15"/>
        <w:jc w:val="both"/>
        <w:rPr>
          <w:rFonts w:ascii="Calibri" w:hAnsi="Calibri"/>
          <w:b w:val="0"/>
          <w:sz w:val="22"/>
          <w:szCs w:val="22"/>
        </w:rPr>
      </w:pPr>
      <w:r>
        <w:rPr>
          <w:rFonts w:ascii="Calibri" w:hAnsi="Calibri"/>
          <w:b w:val="0"/>
          <w:sz w:val="22"/>
          <w:szCs w:val="22"/>
        </w:rPr>
        <w:t>Otevírání obálek se budou účastnit členové hodnotící komise pověřené výkonem funkce komise pro otevírání obálek a osoba zajišťující administrativu komise. Za každého uchazeče, který podal nabídku ve lhůtě pro podání nabídek, jsou oprávněny účastnit se otevírání obálek s nabídkami maximálně dvě osoby. Uchazeč se může účastnit otevírání obálek prostřednictvím osoby oprávněné jednat jeho jménem nebo může být zastoupen zástupcem. Osoba oprávněná jednat jménem uchazeče se prokáže průkazem totožnosti a aktuálním výpisem uchazeče z obchodního rejstříku ne starším 90 dnů. Zástupce uchazeče se prokáže svým průkazem totožnosti, aktuálním výpisem uchazeče z obchodního rejstříku ne starším 90 dnů a plnou mocí podepsanou osobami oprávněnými jednat jménem uchazeče.</w:t>
      </w:r>
    </w:p>
    <w:p w:rsidR="008350F7" w:rsidRDefault="008350F7">
      <w:pPr>
        <w:pStyle w:val="Nadpis1"/>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9. Lhůta, po kterou jsou uchazeči vázání nabídkami - zadávací lhůta:</w:t>
      </w:r>
    </w:p>
    <w:p w:rsidR="008350F7" w:rsidRDefault="008350F7">
      <w:pPr>
        <w:pStyle w:val="Zkladntext"/>
        <w:rPr>
          <w:rFonts w:ascii="Calibri" w:hAnsi="Calibri"/>
          <w:sz w:val="22"/>
          <w:szCs w:val="22"/>
        </w:rPr>
      </w:pPr>
      <w:r>
        <w:rPr>
          <w:rFonts w:ascii="Calibri" w:hAnsi="Calibri"/>
          <w:sz w:val="22"/>
          <w:szCs w:val="22"/>
        </w:rPr>
        <w:t>Uchazeči jsou svými nabídkami vázání po dobu 120 dnů; tato lhůta začne běžet okamžikem skončení lhůty pro podání nabídek; pro běh zadávací lhůty platí ustanovení zákona o veřejných zakázkách.</w:t>
      </w:r>
    </w:p>
    <w:p w:rsidR="008350F7" w:rsidRDefault="008350F7">
      <w:pPr>
        <w:pStyle w:val="Nadpis1"/>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10. Zpracování nabídkové ceny:</w:t>
      </w:r>
    </w:p>
    <w:p w:rsidR="008350F7" w:rsidRDefault="008350F7">
      <w:pPr>
        <w:jc w:val="both"/>
        <w:rPr>
          <w:rFonts w:ascii="Calibri" w:hAnsi="Calibri"/>
          <w:sz w:val="22"/>
          <w:szCs w:val="22"/>
        </w:rPr>
      </w:pPr>
      <w:r>
        <w:rPr>
          <w:rFonts w:ascii="Calibri" w:hAnsi="Calibri"/>
          <w:sz w:val="22"/>
          <w:szCs w:val="22"/>
        </w:rPr>
        <w:t xml:space="preserve">Nabídková cena bude členěna takto: cena bez DPH, sazba DPH, výše DPH, cena včetně DPH. </w:t>
      </w:r>
    </w:p>
    <w:p w:rsidR="008350F7" w:rsidRDefault="008350F7">
      <w:pPr>
        <w:jc w:val="both"/>
        <w:rPr>
          <w:rFonts w:ascii="Calibri" w:hAnsi="Calibri"/>
          <w:sz w:val="22"/>
          <w:szCs w:val="22"/>
        </w:rPr>
      </w:pPr>
      <w:r>
        <w:rPr>
          <w:rFonts w:ascii="Calibri" w:hAnsi="Calibri"/>
          <w:sz w:val="22"/>
          <w:szCs w:val="22"/>
        </w:rPr>
        <w:t>Další informace týkající se ceny jsou uvedeny v obchodních podmínkách.</w:t>
      </w:r>
    </w:p>
    <w:p w:rsidR="008350F7" w:rsidRDefault="008350F7">
      <w:pPr>
        <w:ind w:firstLine="708"/>
        <w:jc w:val="both"/>
        <w:rPr>
          <w:rFonts w:ascii="Calibri" w:hAnsi="Calibri"/>
          <w:bCs/>
          <w:sz w:val="22"/>
          <w:szCs w:val="22"/>
        </w:rPr>
      </w:pPr>
    </w:p>
    <w:p w:rsidR="008350F7" w:rsidRDefault="008350F7">
      <w:pPr>
        <w:pStyle w:val="Nadpis1"/>
        <w:rPr>
          <w:rFonts w:ascii="Calibri" w:hAnsi="Calibri"/>
          <w:sz w:val="22"/>
          <w:szCs w:val="22"/>
        </w:rPr>
      </w:pPr>
      <w:r>
        <w:rPr>
          <w:rFonts w:ascii="Calibri" w:hAnsi="Calibri"/>
          <w:sz w:val="22"/>
          <w:szCs w:val="22"/>
        </w:rPr>
        <w:t>11. Platební podmínky:</w:t>
      </w:r>
    </w:p>
    <w:p w:rsidR="008350F7" w:rsidRDefault="008350F7">
      <w:pPr>
        <w:jc w:val="both"/>
        <w:rPr>
          <w:rFonts w:ascii="Calibri" w:hAnsi="Calibri"/>
          <w:bCs/>
          <w:sz w:val="22"/>
          <w:szCs w:val="22"/>
        </w:rPr>
      </w:pPr>
      <w:r>
        <w:rPr>
          <w:rFonts w:ascii="Calibri" w:hAnsi="Calibri"/>
          <w:sz w:val="22"/>
          <w:szCs w:val="22"/>
        </w:rPr>
        <w:t>Platební podmínky jsou blíže specifikovány v zadávací dokumentaci, část Obchodní podmínky</w:t>
      </w:r>
      <w:r>
        <w:rPr>
          <w:rFonts w:ascii="Calibri" w:hAnsi="Calibri"/>
          <w:bCs/>
          <w:sz w:val="22"/>
          <w:szCs w:val="22"/>
        </w:rPr>
        <w:t>.</w:t>
      </w:r>
    </w:p>
    <w:p w:rsidR="008350F7" w:rsidRDefault="008350F7">
      <w:pPr>
        <w:ind w:firstLine="720"/>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12. Obchodní podmínky:</w:t>
      </w:r>
    </w:p>
    <w:p w:rsidR="008350F7" w:rsidRDefault="008350F7">
      <w:pPr>
        <w:pStyle w:val="Zkladntext"/>
        <w:rPr>
          <w:rFonts w:ascii="Calibri" w:hAnsi="Calibri"/>
          <w:sz w:val="22"/>
          <w:szCs w:val="22"/>
        </w:rPr>
      </w:pPr>
      <w:r>
        <w:rPr>
          <w:rFonts w:ascii="Calibri" w:hAnsi="Calibri"/>
          <w:sz w:val="22"/>
          <w:szCs w:val="22"/>
        </w:rPr>
        <w:t>Obchodní podmínky jsou součástí zadávací dokumentace. Pro každou část veřejné zakázky jsou stanoveny samostatné obchodní podmínky.</w:t>
      </w:r>
      <w:r>
        <w:rPr>
          <w:rFonts w:ascii="Calibri" w:hAnsi="Calibri"/>
          <w:iCs/>
          <w:sz w:val="22"/>
          <w:szCs w:val="22"/>
        </w:rPr>
        <w:t xml:space="preserve"> Obsah obchodních podmínek může uchazeč při zpracování návrhu smlouvy měnit či doplnit pouze v těch částech, kde to vyplývá z textu obchodních podmínek nebo jiné části zadávací dokumentace.</w:t>
      </w:r>
      <w:r>
        <w:rPr>
          <w:rFonts w:ascii="Calibri" w:hAnsi="Calibri"/>
          <w:sz w:val="22"/>
          <w:szCs w:val="22"/>
        </w:rPr>
        <w:t xml:space="preserve"> </w:t>
      </w:r>
    </w:p>
    <w:p w:rsidR="008350F7" w:rsidRDefault="008350F7">
      <w:pPr>
        <w:pStyle w:val="Zkladntext"/>
        <w:rPr>
          <w:rFonts w:ascii="Calibri" w:hAnsi="Calibri"/>
          <w:b/>
          <w:sz w:val="22"/>
          <w:szCs w:val="22"/>
        </w:rPr>
      </w:pPr>
    </w:p>
    <w:p w:rsidR="008350F7" w:rsidRDefault="008350F7">
      <w:pPr>
        <w:pStyle w:val="Zkladntext"/>
        <w:rPr>
          <w:rFonts w:ascii="Calibri" w:hAnsi="Calibri"/>
          <w:b/>
          <w:sz w:val="22"/>
          <w:szCs w:val="22"/>
        </w:rPr>
      </w:pPr>
      <w:r>
        <w:rPr>
          <w:rFonts w:ascii="Calibri" w:hAnsi="Calibri"/>
          <w:b/>
          <w:sz w:val="22"/>
          <w:szCs w:val="22"/>
        </w:rPr>
        <w:t>13. Označení, obsah a způsob podání nabídky:</w:t>
      </w:r>
    </w:p>
    <w:p w:rsidR="008350F7" w:rsidRDefault="008350F7">
      <w:pPr>
        <w:jc w:val="both"/>
        <w:rPr>
          <w:rFonts w:ascii="Calibri" w:hAnsi="Calibri"/>
          <w:b/>
          <w:sz w:val="22"/>
          <w:szCs w:val="22"/>
        </w:rPr>
      </w:pPr>
      <w:r>
        <w:rPr>
          <w:rFonts w:ascii="Calibri" w:hAnsi="Calibri"/>
          <w:sz w:val="22"/>
          <w:szCs w:val="22"/>
        </w:rPr>
        <w:t xml:space="preserve">Uchazeči nabídku podají v písemné formě v řádně uzavřené obálce. Obálka s nabídkou bude označena názvem veřejné zakázky </w:t>
      </w:r>
      <w:r>
        <w:rPr>
          <w:rFonts w:ascii="Calibri" w:hAnsi="Calibri"/>
          <w:b/>
          <w:sz w:val="22"/>
          <w:szCs w:val="22"/>
        </w:rPr>
        <w:t>„</w:t>
      </w:r>
      <w:r>
        <w:rPr>
          <w:rFonts w:ascii="Calibri" w:hAnsi="Calibri"/>
          <w:b/>
          <w:iCs/>
          <w:sz w:val="22"/>
          <w:szCs w:val="22"/>
        </w:rPr>
        <w:t>Prezentace Jihomoravského kraje v tištěných mediích</w:t>
      </w:r>
      <w:r>
        <w:rPr>
          <w:rFonts w:ascii="Calibri" w:hAnsi="Calibri"/>
          <w:b/>
          <w:sz w:val="22"/>
          <w:szCs w:val="22"/>
        </w:rPr>
        <w:t xml:space="preserve">“ </w:t>
      </w:r>
      <w:r>
        <w:rPr>
          <w:rFonts w:ascii="Calibri" w:hAnsi="Calibri"/>
          <w:sz w:val="22"/>
          <w:szCs w:val="22"/>
        </w:rPr>
        <w:t>a bude na ni uvedena adresa, na níž je možné zaslat uchazeči případné oznámení o tom, že jeho nabídka byla podána po uplynutí lhůty pro podání nabídek.</w:t>
      </w:r>
      <w:r>
        <w:rPr>
          <w:rFonts w:ascii="Calibri" w:hAnsi="Calibri"/>
          <w:b/>
          <w:sz w:val="22"/>
          <w:szCs w:val="22"/>
        </w:rPr>
        <w:t xml:space="preserve"> </w:t>
      </w:r>
    </w:p>
    <w:p w:rsidR="008350F7" w:rsidRDefault="008350F7">
      <w:pPr>
        <w:jc w:val="both"/>
        <w:rPr>
          <w:rFonts w:ascii="Calibri" w:hAnsi="Calibri"/>
          <w:sz w:val="22"/>
          <w:szCs w:val="22"/>
        </w:rPr>
      </w:pPr>
      <w:r>
        <w:rPr>
          <w:rFonts w:ascii="Calibri" w:hAnsi="Calibri"/>
          <w:sz w:val="22"/>
          <w:szCs w:val="22"/>
        </w:rPr>
        <w:t>Zadavatel doporučuje uchazečům, aby obálku s nabídkou na uzávěru</w:t>
      </w:r>
      <w:r>
        <w:rPr>
          <w:rFonts w:ascii="Calibri" w:hAnsi="Calibri"/>
          <w:b/>
          <w:sz w:val="22"/>
          <w:szCs w:val="22"/>
        </w:rPr>
        <w:t xml:space="preserve"> </w:t>
      </w:r>
      <w:r>
        <w:rPr>
          <w:rFonts w:ascii="Calibri" w:hAnsi="Calibri"/>
          <w:sz w:val="22"/>
          <w:szCs w:val="22"/>
        </w:rPr>
        <w:t>opatřili razítkem, pokud jej uchazeč používá, případně podpisem uchazeče, je-li fyzickou osobou, či podpisem osoby vykonávající funkci statutárního orgánu uchazeče, je-li uchazeč právnickou osobou.</w:t>
      </w:r>
    </w:p>
    <w:p w:rsidR="008350F7" w:rsidRDefault="008350F7">
      <w:pPr>
        <w:jc w:val="both"/>
        <w:rPr>
          <w:rFonts w:ascii="Calibri" w:hAnsi="Calibri"/>
          <w:sz w:val="22"/>
          <w:szCs w:val="22"/>
        </w:rPr>
      </w:pPr>
      <w:r>
        <w:rPr>
          <w:rFonts w:ascii="Calibri" w:hAnsi="Calibri"/>
          <w:sz w:val="22"/>
          <w:szCs w:val="22"/>
        </w:rPr>
        <w:t xml:space="preserve">Nabídka musí být zadavateli </w:t>
      </w:r>
      <w:r>
        <w:rPr>
          <w:rFonts w:ascii="Calibri" w:hAnsi="Calibri"/>
          <w:sz w:val="22"/>
          <w:szCs w:val="22"/>
          <w:u w:val="single"/>
        </w:rPr>
        <w:t>doručena</w:t>
      </w:r>
      <w:r>
        <w:rPr>
          <w:rFonts w:ascii="Calibri" w:hAnsi="Calibri"/>
          <w:sz w:val="22"/>
          <w:szCs w:val="22"/>
        </w:rPr>
        <w:t xml:space="preserve"> (nikoliv tedy pouze podána k poštovní přepravě) do konce lhůty pro podání nabídek. Nabídky, které budou zadavateli doručeny po uplynutí této lhůty, zadavatel neotevře a vyrozumí uchazeče o tom, že jeho nabídka byla podána po uplynutí lhůty pro podání nabídek.</w:t>
      </w:r>
    </w:p>
    <w:p w:rsidR="008350F7" w:rsidRDefault="008350F7">
      <w:pPr>
        <w:jc w:val="both"/>
        <w:rPr>
          <w:rFonts w:ascii="Calibri" w:hAnsi="Calibri"/>
          <w:sz w:val="22"/>
          <w:szCs w:val="22"/>
        </w:rPr>
      </w:pPr>
      <w:r>
        <w:rPr>
          <w:rFonts w:ascii="Calibri" w:hAnsi="Calibri"/>
          <w:sz w:val="22"/>
          <w:szCs w:val="22"/>
        </w:rPr>
        <w:t xml:space="preserve"> </w:t>
      </w:r>
    </w:p>
    <w:p w:rsidR="008350F7" w:rsidRDefault="008350F7">
      <w:pPr>
        <w:jc w:val="both"/>
        <w:rPr>
          <w:rFonts w:ascii="Calibri" w:hAnsi="Calibri"/>
          <w:sz w:val="22"/>
          <w:szCs w:val="22"/>
        </w:rPr>
      </w:pPr>
      <w:r>
        <w:rPr>
          <w:rFonts w:ascii="Calibri" w:hAnsi="Calibri"/>
          <w:sz w:val="22"/>
          <w:szCs w:val="22"/>
        </w:rPr>
        <w:t xml:space="preserve">Nabídka bude zpracována v českém jazyce. </w:t>
      </w:r>
    </w:p>
    <w:p w:rsidR="008350F7" w:rsidRDefault="008350F7">
      <w:pPr>
        <w:jc w:val="both"/>
        <w:rPr>
          <w:rFonts w:ascii="Calibri" w:hAnsi="Calibri"/>
          <w:sz w:val="22"/>
          <w:szCs w:val="22"/>
        </w:rPr>
      </w:pPr>
    </w:p>
    <w:p w:rsidR="008350F7" w:rsidRDefault="008350F7">
      <w:pPr>
        <w:jc w:val="both"/>
        <w:rPr>
          <w:rFonts w:ascii="Calibri" w:hAnsi="Calibri"/>
          <w:sz w:val="22"/>
          <w:szCs w:val="22"/>
        </w:rPr>
      </w:pPr>
      <w:r>
        <w:rPr>
          <w:rFonts w:ascii="Calibri" w:hAnsi="Calibri"/>
          <w:sz w:val="22"/>
          <w:szCs w:val="22"/>
        </w:rPr>
        <w:t>Nabídka musí být podepsaná osobou k tomu oprávněnou (viz níže).</w:t>
      </w:r>
    </w:p>
    <w:p w:rsidR="008350F7" w:rsidRDefault="008350F7">
      <w:pPr>
        <w:ind w:firstLine="708"/>
        <w:jc w:val="both"/>
        <w:rPr>
          <w:rFonts w:ascii="Calibri" w:hAnsi="Calibri"/>
          <w:sz w:val="22"/>
          <w:szCs w:val="22"/>
        </w:rPr>
      </w:pPr>
    </w:p>
    <w:p w:rsidR="008350F7" w:rsidRDefault="008350F7">
      <w:pPr>
        <w:keepNext/>
        <w:jc w:val="both"/>
        <w:rPr>
          <w:rFonts w:ascii="Calibri" w:hAnsi="Calibri"/>
          <w:sz w:val="22"/>
          <w:szCs w:val="22"/>
        </w:rPr>
      </w:pPr>
      <w:r>
        <w:rPr>
          <w:rFonts w:ascii="Calibri" w:hAnsi="Calibri"/>
          <w:sz w:val="22"/>
          <w:szCs w:val="22"/>
        </w:rPr>
        <w:t xml:space="preserve">Nabídka bude obsahovat: </w:t>
      </w:r>
    </w:p>
    <w:p w:rsidR="008350F7" w:rsidRDefault="008350F7">
      <w:pPr>
        <w:numPr>
          <w:ilvl w:val="0"/>
          <w:numId w:val="15"/>
        </w:numPr>
        <w:jc w:val="both"/>
        <w:rPr>
          <w:rFonts w:ascii="Calibri" w:hAnsi="Calibri"/>
          <w:sz w:val="22"/>
          <w:szCs w:val="22"/>
        </w:rPr>
      </w:pPr>
      <w:r>
        <w:rPr>
          <w:rFonts w:ascii="Calibri" w:hAnsi="Calibri"/>
          <w:sz w:val="22"/>
          <w:szCs w:val="22"/>
        </w:rPr>
        <w:t xml:space="preserve">návrh smlouvy, jejímž předmětem bude realizace veřejné zakázky podle podmínek stanovených zadávací dokumentací; návrh smlouvy musí být podepsán osobou k tomu oprávněnou; </w:t>
      </w:r>
    </w:p>
    <w:p w:rsidR="008350F7" w:rsidRDefault="008350F7">
      <w:pPr>
        <w:numPr>
          <w:ilvl w:val="0"/>
          <w:numId w:val="15"/>
        </w:numPr>
        <w:jc w:val="both"/>
        <w:rPr>
          <w:rFonts w:ascii="Calibri" w:hAnsi="Calibri"/>
          <w:sz w:val="22"/>
          <w:szCs w:val="22"/>
        </w:rPr>
      </w:pPr>
      <w:r>
        <w:rPr>
          <w:rFonts w:ascii="Calibri" w:hAnsi="Calibri"/>
          <w:sz w:val="22"/>
          <w:szCs w:val="22"/>
        </w:rPr>
        <w:t xml:space="preserve">seznam statutárních orgánů nebo členů statutárních orgánů, kteří v posledních třech letech od konce lhůty pro padání nabídek byli v pracovněprávním, funkčním či obdobném poměru u zadavatele, </w:t>
      </w:r>
    </w:p>
    <w:p w:rsidR="008350F7" w:rsidRDefault="008350F7">
      <w:pPr>
        <w:numPr>
          <w:ilvl w:val="0"/>
          <w:numId w:val="15"/>
        </w:numPr>
        <w:jc w:val="both"/>
        <w:rPr>
          <w:rFonts w:ascii="Calibri" w:hAnsi="Calibri"/>
          <w:sz w:val="22"/>
          <w:szCs w:val="22"/>
        </w:rPr>
      </w:pPr>
      <w:r>
        <w:rPr>
          <w:rFonts w:ascii="Calibri" w:hAnsi="Calibri"/>
          <w:sz w:val="22"/>
          <w:szCs w:val="22"/>
        </w:rPr>
        <w:t xml:space="preserve">pakliže má uchazeč formu akciové společnosti, musí uchazeč doložit seznam vlastníků akcií, jejichž souhrnná jmenovitá hodnota přesahuje 10% základního kapitálu, přičemž tento seznam musí být vyhotoven ve lhůtě pro podání nabídek, </w:t>
      </w:r>
    </w:p>
    <w:p w:rsidR="008350F7" w:rsidRDefault="008350F7">
      <w:pPr>
        <w:numPr>
          <w:ilvl w:val="0"/>
          <w:numId w:val="15"/>
        </w:numPr>
        <w:jc w:val="both"/>
        <w:rPr>
          <w:rFonts w:ascii="Calibri" w:hAnsi="Calibri"/>
          <w:sz w:val="22"/>
          <w:szCs w:val="22"/>
        </w:rPr>
      </w:pPr>
      <w:r>
        <w:rPr>
          <w:rFonts w:ascii="Calibri" w:hAnsi="Calibri"/>
          <w:sz w:val="22"/>
          <w:szCs w:val="22"/>
        </w:rPr>
        <w:t xml:space="preserve">prohlášení uchazeče o tom, že neuzavřel a neuzavře zakázanou dohodu podle zvláštního právního předpisu (zákon č. 143/2001 Sb., o ochraně hospodářské soutěže a o změně některých zákonů, ve znění pozdějších předpisů) v souvislosti se zadávanou veřejnou zakázkou, </w:t>
      </w:r>
    </w:p>
    <w:p w:rsidR="008350F7" w:rsidRDefault="008350F7">
      <w:pPr>
        <w:numPr>
          <w:ilvl w:val="0"/>
          <w:numId w:val="15"/>
        </w:numPr>
        <w:jc w:val="both"/>
        <w:rPr>
          <w:rFonts w:ascii="Calibri" w:hAnsi="Calibri"/>
          <w:sz w:val="22"/>
          <w:szCs w:val="22"/>
        </w:rPr>
      </w:pPr>
      <w:r>
        <w:rPr>
          <w:rFonts w:ascii="Calibri" w:hAnsi="Calibri"/>
          <w:sz w:val="22"/>
          <w:szCs w:val="22"/>
        </w:rPr>
        <w:t xml:space="preserve">doklad o oprávněnosti osoby jednat za uchazeče nebo jeho jménem (např. plná moc, výpis z obchodního rejstříku), pokud právní úkony uchazeče nečiní fyzická osoba, která je sama uchazečem; </w:t>
      </w:r>
    </w:p>
    <w:p w:rsidR="008350F7" w:rsidRDefault="008350F7">
      <w:pPr>
        <w:numPr>
          <w:ilvl w:val="0"/>
          <w:numId w:val="15"/>
        </w:numPr>
        <w:jc w:val="both"/>
        <w:rPr>
          <w:rFonts w:ascii="Calibri" w:hAnsi="Calibri"/>
          <w:sz w:val="22"/>
          <w:szCs w:val="22"/>
        </w:rPr>
      </w:pPr>
      <w:r>
        <w:rPr>
          <w:rFonts w:ascii="Calibri" w:hAnsi="Calibri"/>
          <w:sz w:val="22"/>
          <w:szCs w:val="22"/>
        </w:rPr>
        <w:t xml:space="preserve">informaci a doklad (např. plná moc, smlouva o sdružení) o tom, která osoba je zmocněna k jednání za uchazeče, pokud nabídku podává více osob společně; </w:t>
      </w:r>
    </w:p>
    <w:p w:rsidR="008350F7" w:rsidRDefault="008350F7">
      <w:pPr>
        <w:numPr>
          <w:ilvl w:val="0"/>
          <w:numId w:val="15"/>
        </w:numPr>
        <w:jc w:val="both"/>
        <w:rPr>
          <w:rFonts w:ascii="Calibri" w:hAnsi="Calibri"/>
          <w:sz w:val="22"/>
          <w:szCs w:val="22"/>
        </w:rPr>
      </w:pPr>
      <w:r>
        <w:rPr>
          <w:rFonts w:ascii="Calibri" w:hAnsi="Calibri"/>
          <w:sz w:val="22"/>
          <w:szCs w:val="22"/>
        </w:rPr>
        <w:t xml:space="preserve">doklady a informace prokazující splnění kvalifikačních předpokladů uchazeče požadované touto zadávací dokumentací; </w:t>
      </w:r>
    </w:p>
    <w:p w:rsidR="008350F7" w:rsidRDefault="008350F7">
      <w:pPr>
        <w:numPr>
          <w:ilvl w:val="0"/>
          <w:numId w:val="15"/>
        </w:numPr>
        <w:jc w:val="both"/>
        <w:rPr>
          <w:rFonts w:ascii="Calibri" w:hAnsi="Calibri"/>
          <w:sz w:val="22"/>
          <w:szCs w:val="22"/>
        </w:rPr>
      </w:pPr>
      <w:r>
        <w:rPr>
          <w:rFonts w:ascii="Calibri" w:hAnsi="Calibri"/>
          <w:sz w:val="22"/>
          <w:szCs w:val="22"/>
        </w:rPr>
        <w:t>další náležitosti, pokud to požaduje tato zadávací dokumentace;</w:t>
      </w:r>
    </w:p>
    <w:p w:rsidR="008350F7" w:rsidRDefault="008350F7">
      <w:pPr>
        <w:jc w:val="both"/>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lastRenderedPageBreak/>
        <w:t>14. Místo a doba pro podání nabídky:</w:t>
      </w:r>
    </w:p>
    <w:p w:rsidR="008350F7" w:rsidRDefault="008350F7">
      <w:pPr>
        <w:jc w:val="both"/>
        <w:rPr>
          <w:rFonts w:ascii="Calibri" w:hAnsi="Calibri"/>
          <w:sz w:val="22"/>
          <w:szCs w:val="22"/>
        </w:rPr>
      </w:pPr>
      <w:r>
        <w:rPr>
          <w:rFonts w:ascii="Calibri" w:hAnsi="Calibri"/>
          <w:sz w:val="22"/>
          <w:szCs w:val="22"/>
        </w:rPr>
        <w:t>Poštou se nabídka podává zadavateli na adresu: Jihomoravský kraj,</w:t>
      </w:r>
      <w:r>
        <w:rPr>
          <w:rFonts w:ascii="Calibri" w:hAnsi="Calibri"/>
          <w:i/>
          <w:sz w:val="22"/>
          <w:szCs w:val="22"/>
        </w:rPr>
        <w:t xml:space="preserve"> </w:t>
      </w:r>
      <w:r>
        <w:rPr>
          <w:rFonts w:ascii="Calibri" w:hAnsi="Calibri"/>
          <w:sz w:val="22"/>
          <w:szCs w:val="22"/>
        </w:rPr>
        <w:t xml:space="preserve">Krajský úřad Jihomoravského kraje, Odbor kancelář hejtmana, </w:t>
      </w:r>
      <w:proofErr w:type="spellStart"/>
      <w:r>
        <w:rPr>
          <w:rFonts w:ascii="Calibri" w:hAnsi="Calibri"/>
          <w:sz w:val="22"/>
          <w:szCs w:val="22"/>
        </w:rPr>
        <w:t>Žerotínovo</w:t>
      </w:r>
      <w:proofErr w:type="spellEnd"/>
      <w:r>
        <w:rPr>
          <w:rFonts w:ascii="Calibri" w:hAnsi="Calibri"/>
          <w:sz w:val="22"/>
          <w:szCs w:val="22"/>
        </w:rPr>
        <w:t xml:space="preserve"> nám. 3/5, 601 82 Brno.</w:t>
      </w:r>
    </w:p>
    <w:p w:rsidR="008350F7" w:rsidRDefault="008350F7">
      <w:pPr>
        <w:jc w:val="both"/>
        <w:rPr>
          <w:rFonts w:ascii="Calibri" w:hAnsi="Calibri"/>
          <w:sz w:val="22"/>
          <w:szCs w:val="22"/>
        </w:rPr>
      </w:pPr>
      <w:r>
        <w:rPr>
          <w:rFonts w:ascii="Calibri" w:hAnsi="Calibri"/>
          <w:sz w:val="22"/>
          <w:szCs w:val="22"/>
        </w:rPr>
        <w:t xml:space="preserve">Osobně se nabídka podává zadavateli v sídle zadavatele na adrese Krajský úřad Jihomoravského kraje, nejlépe na odboru kancelář hejtmana, </w:t>
      </w:r>
      <w:r>
        <w:rPr>
          <w:rFonts w:ascii="Calibri" w:hAnsi="Calibri"/>
          <w:iCs/>
          <w:sz w:val="22"/>
          <w:szCs w:val="22"/>
        </w:rPr>
        <w:t>dveře č.</w:t>
      </w:r>
      <w:r>
        <w:rPr>
          <w:rFonts w:ascii="Calibri" w:hAnsi="Calibri"/>
          <w:iCs/>
          <w:color w:val="FF0000"/>
          <w:sz w:val="22"/>
          <w:szCs w:val="22"/>
        </w:rPr>
        <w:t xml:space="preserve"> </w:t>
      </w:r>
      <w:r>
        <w:rPr>
          <w:rFonts w:ascii="Calibri" w:hAnsi="Calibri"/>
          <w:b/>
          <w:iCs/>
          <w:sz w:val="22"/>
          <w:szCs w:val="22"/>
        </w:rPr>
        <w:t>423</w:t>
      </w:r>
      <w:r>
        <w:rPr>
          <w:rFonts w:ascii="Calibri" w:hAnsi="Calibri"/>
          <w:iCs/>
          <w:sz w:val="22"/>
          <w:szCs w:val="22"/>
        </w:rPr>
        <w:t>,</w:t>
      </w:r>
      <w:r>
        <w:rPr>
          <w:rFonts w:ascii="Calibri" w:hAnsi="Calibri"/>
          <w:i/>
          <w:sz w:val="22"/>
          <w:szCs w:val="22"/>
        </w:rPr>
        <w:t xml:space="preserve"> </w:t>
      </w:r>
      <w:r>
        <w:rPr>
          <w:rFonts w:ascii="Calibri" w:hAnsi="Calibri"/>
          <w:sz w:val="22"/>
          <w:szCs w:val="22"/>
        </w:rPr>
        <w:t>Brno,</w:t>
      </w:r>
      <w:r>
        <w:rPr>
          <w:rFonts w:ascii="Calibri" w:hAnsi="Calibri"/>
          <w:i/>
          <w:sz w:val="22"/>
          <w:szCs w:val="22"/>
        </w:rPr>
        <w:t xml:space="preserve"> </w:t>
      </w:r>
      <w:r>
        <w:rPr>
          <w:rFonts w:ascii="Calibri" w:hAnsi="Calibri"/>
          <w:sz w:val="22"/>
          <w:szCs w:val="22"/>
        </w:rPr>
        <w:t xml:space="preserve">a to v pracovních dnech od 8:00 do 14:00. </w:t>
      </w:r>
    </w:p>
    <w:p w:rsidR="008350F7" w:rsidRDefault="008350F7">
      <w:pPr>
        <w:jc w:val="both"/>
        <w:rPr>
          <w:rFonts w:ascii="Calibri" w:hAnsi="Calibri"/>
          <w:sz w:val="22"/>
          <w:szCs w:val="22"/>
        </w:rPr>
      </w:pPr>
      <w:r>
        <w:rPr>
          <w:rFonts w:ascii="Calibri" w:hAnsi="Calibri"/>
          <w:sz w:val="22"/>
          <w:szCs w:val="22"/>
        </w:rPr>
        <w:t xml:space="preserve">Nabídky musí být zadavateli </w:t>
      </w:r>
      <w:r>
        <w:rPr>
          <w:rFonts w:ascii="Calibri" w:hAnsi="Calibri"/>
          <w:sz w:val="22"/>
          <w:szCs w:val="22"/>
          <w:u w:val="single"/>
        </w:rPr>
        <w:t>doručeny nebo podány</w:t>
      </w:r>
      <w:r>
        <w:rPr>
          <w:rFonts w:ascii="Calibri" w:hAnsi="Calibri"/>
          <w:sz w:val="22"/>
          <w:szCs w:val="22"/>
        </w:rPr>
        <w:t xml:space="preserve"> před uplynutím lhůty pro podání nabídek. </w:t>
      </w:r>
    </w:p>
    <w:p w:rsidR="008350F7" w:rsidRDefault="008350F7">
      <w:pPr>
        <w:jc w:val="both"/>
        <w:rPr>
          <w:rFonts w:ascii="Calibri" w:hAnsi="Calibri"/>
          <w:sz w:val="22"/>
          <w:szCs w:val="22"/>
        </w:rPr>
      </w:pPr>
    </w:p>
    <w:p w:rsidR="008350F7" w:rsidRDefault="008350F7">
      <w:pPr>
        <w:rPr>
          <w:rFonts w:ascii="Calibri" w:hAnsi="Calibri"/>
          <w:b/>
          <w:sz w:val="22"/>
          <w:szCs w:val="22"/>
        </w:rPr>
      </w:pPr>
      <w:r>
        <w:rPr>
          <w:rFonts w:ascii="Calibri" w:hAnsi="Calibri"/>
          <w:b/>
          <w:sz w:val="22"/>
          <w:szCs w:val="22"/>
        </w:rPr>
        <w:t>15. Uzavření smlouvy:</w:t>
      </w:r>
    </w:p>
    <w:p w:rsidR="008350F7" w:rsidRDefault="008350F7">
      <w:pPr>
        <w:jc w:val="both"/>
        <w:rPr>
          <w:rFonts w:ascii="Calibri" w:hAnsi="Calibri"/>
          <w:sz w:val="22"/>
          <w:szCs w:val="22"/>
        </w:rPr>
      </w:pPr>
      <w:r>
        <w:rPr>
          <w:rFonts w:ascii="Calibri" w:hAnsi="Calibri"/>
          <w:sz w:val="22"/>
          <w:szCs w:val="22"/>
        </w:rPr>
        <w:t>Vybraný uchazeč je povinen v souladu s ustanovením § 82 zákona o veřejných zakázkách poskytnout zadavateli řádnou součinnost potřebnou k uzavření smlouvy. Poskytnutím řádné součinnosti se rozumí především doručení zadavateli dalších úplných vyhotovení návrhu na uzavření smlouvy v souladu s touto zadávací dokumentací (tedy včetně všech příloh). Výzva k předložení dalších úplných vyhotovení návrhu na uzavření smlouvy v souladu s touto zadávací dokumentací bude vybranému uchazeči ze strany zadavatele zaslána spolu s rozhodnutím zadavatele o výběru nejvhodnější nabídky. Druhému a třetímu uchazeči v pořadí by byla výzva k předložení dalších úplných vyhotovení návrhu na uzavření smlouvy v souladu s touto zadávací dokumentací zaslána poté, co uchazeč, jehož nabídka byla hodnocena jako nejvhodnější nebo druhý uchazeč v pořadí, odmítnou příslušnou smlouvu se zadavatelem uzavřít, nebo neposkytnou řádnou součinnost, aby příslušná smlouva mohla být uzavřena.</w:t>
      </w:r>
    </w:p>
    <w:p w:rsidR="008350F7" w:rsidRDefault="008350F7">
      <w:pPr>
        <w:ind w:firstLine="720"/>
        <w:jc w:val="both"/>
        <w:rPr>
          <w:rFonts w:ascii="Calibri" w:hAnsi="Calibri"/>
          <w:sz w:val="22"/>
          <w:szCs w:val="22"/>
        </w:rPr>
      </w:pPr>
      <w:r>
        <w:rPr>
          <w:rFonts w:ascii="Calibri" w:hAnsi="Calibri"/>
          <w:sz w:val="22"/>
          <w:szCs w:val="22"/>
        </w:rPr>
        <w:t xml:space="preserve">Předložení dalších vyhotovení návrhu na uzavření smlouvy vybraným uchazečem, které nebude odpovídat obsahu nabídky uchazeče, nebo nebude splňovat náležitosti stanovené touto zadávací dokumentací pro návrh na uzavření smlouvy, se považuje za neposkytnutí součinnosti ze strany vybraného uchazeče a zadavatel bude postupovat v souladu s ustanovením § 82 zákona o veřejných zakázkách. </w:t>
      </w:r>
    </w:p>
    <w:p w:rsidR="008350F7" w:rsidRDefault="008350F7">
      <w:pPr>
        <w:pStyle w:val="Zkladntext"/>
        <w:jc w:val="left"/>
        <w:rPr>
          <w:rFonts w:ascii="Calibri" w:hAnsi="Calibri"/>
          <w:sz w:val="22"/>
          <w:szCs w:val="22"/>
        </w:rPr>
      </w:pPr>
    </w:p>
    <w:p w:rsidR="008350F7" w:rsidRDefault="008350F7">
      <w:pPr>
        <w:pStyle w:val="Zkladntext"/>
        <w:jc w:val="left"/>
        <w:rPr>
          <w:rFonts w:ascii="Calibri" w:hAnsi="Calibri"/>
          <w:sz w:val="22"/>
          <w:szCs w:val="22"/>
        </w:rPr>
      </w:pPr>
    </w:p>
    <w:p w:rsidR="008350F7" w:rsidRDefault="008350F7">
      <w:pPr>
        <w:pStyle w:val="Nadpis1"/>
        <w:rPr>
          <w:rFonts w:ascii="Calibri" w:hAnsi="Calibri"/>
          <w:sz w:val="22"/>
          <w:szCs w:val="22"/>
        </w:rPr>
      </w:pPr>
      <w:r>
        <w:rPr>
          <w:rFonts w:ascii="Calibri" w:hAnsi="Calibri"/>
          <w:sz w:val="22"/>
          <w:szCs w:val="22"/>
        </w:rPr>
        <w:t>16. Další podmínky zadávacího řízení:</w:t>
      </w:r>
    </w:p>
    <w:p w:rsidR="008350F7" w:rsidRDefault="008350F7">
      <w:pPr>
        <w:numPr>
          <w:ilvl w:val="0"/>
          <w:numId w:val="3"/>
        </w:numPr>
        <w:jc w:val="both"/>
        <w:rPr>
          <w:rFonts w:ascii="Calibri" w:hAnsi="Calibri"/>
          <w:sz w:val="22"/>
          <w:szCs w:val="22"/>
        </w:rPr>
      </w:pPr>
      <w:r>
        <w:rPr>
          <w:rFonts w:ascii="Calibri" w:hAnsi="Calibri"/>
          <w:sz w:val="22"/>
          <w:szCs w:val="22"/>
        </w:rPr>
        <w:t>Uchazeč může podat pouze jednu nabídku pro každou z částí veřejné zakázky.</w:t>
      </w:r>
    </w:p>
    <w:p w:rsidR="008350F7" w:rsidRDefault="008350F7">
      <w:pPr>
        <w:numPr>
          <w:ilvl w:val="0"/>
          <w:numId w:val="3"/>
        </w:numPr>
        <w:jc w:val="both"/>
        <w:rPr>
          <w:rFonts w:ascii="Calibri" w:hAnsi="Calibri"/>
          <w:sz w:val="22"/>
          <w:szCs w:val="22"/>
        </w:rPr>
      </w:pPr>
      <w:r>
        <w:rPr>
          <w:rFonts w:ascii="Calibri" w:hAnsi="Calibri"/>
          <w:sz w:val="22"/>
          <w:szCs w:val="22"/>
        </w:rPr>
        <w:t>Zadavatel nepřipouští variantní řešení.</w:t>
      </w:r>
    </w:p>
    <w:p w:rsidR="008350F7" w:rsidRDefault="008350F7">
      <w:pPr>
        <w:numPr>
          <w:ilvl w:val="0"/>
          <w:numId w:val="3"/>
        </w:numPr>
        <w:jc w:val="both"/>
        <w:rPr>
          <w:rFonts w:ascii="Calibri" w:hAnsi="Calibri"/>
          <w:sz w:val="22"/>
          <w:szCs w:val="22"/>
        </w:rPr>
      </w:pPr>
      <w:r>
        <w:rPr>
          <w:rFonts w:ascii="Calibri" w:hAnsi="Calibri"/>
          <w:sz w:val="22"/>
          <w:szCs w:val="22"/>
        </w:rPr>
        <w:t>Náklady uchazečů spojené s účastí ve výběrovém řízení zadavatel nehradí.</w:t>
      </w:r>
    </w:p>
    <w:p w:rsidR="008350F7" w:rsidRDefault="008350F7">
      <w:pPr>
        <w:numPr>
          <w:ilvl w:val="0"/>
          <w:numId w:val="3"/>
        </w:numPr>
        <w:jc w:val="both"/>
        <w:rPr>
          <w:rFonts w:ascii="Calibri" w:hAnsi="Calibri"/>
          <w:sz w:val="22"/>
          <w:szCs w:val="22"/>
        </w:rPr>
      </w:pPr>
      <w:r>
        <w:rPr>
          <w:rFonts w:ascii="Calibri" w:hAnsi="Calibri"/>
          <w:sz w:val="22"/>
          <w:szCs w:val="22"/>
        </w:rPr>
        <w:t>Uchazeč podáním nabídky uděluje zadavateli svůj výslovný souhlas se zveřejněním podmínek jeho nabídky v rozsahu a za podmínek vyplývajících z příslušných právních předpisů (zejména zák. č. 106/1999 Sb., o svobodném přístupu k informacím, ve znění pozdějších předpisů). Zadavatel se zavazuje, že vyjma skutečností uvedených v předcházející větě považuje informace o uchazečích získané při tomto výběrovém řízení za důvěrné.</w:t>
      </w:r>
    </w:p>
    <w:p w:rsidR="008350F7" w:rsidRDefault="008350F7">
      <w:pPr>
        <w:numPr>
          <w:ilvl w:val="0"/>
          <w:numId w:val="3"/>
        </w:numPr>
        <w:jc w:val="both"/>
        <w:rPr>
          <w:rFonts w:ascii="Calibri" w:hAnsi="Calibri"/>
          <w:sz w:val="22"/>
          <w:szCs w:val="22"/>
        </w:rPr>
      </w:pPr>
      <w:r>
        <w:rPr>
          <w:rFonts w:ascii="Calibri" w:hAnsi="Calibri"/>
          <w:sz w:val="22"/>
          <w:szCs w:val="22"/>
        </w:rPr>
        <w:t>Zadavatel si vyhrazuje právo v průběhu lhůty pro podání nabídek měnit, doplnit či upřesnit podmínky zadání zakázky.</w:t>
      </w:r>
    </w:p>
    <w:p w:rsidR="008350F7" w:rsidRDefault="008350F7">
      <w:pPr>
        <w:numPr>
          <w:ilvl w:val="0"/>
          <w:numId w:val="3"/>
        </w:numPr>
        <w:jc w:val="both"/>
        <w:rPr>
          <w:rFonts w:ascii="Calibri" w:hAnsi="Calibri"/>
          <w:sz w:val="22"/>
          <w:szCs w:val="22"/>
        </w:rPr>
      </w:pPr>
      <w:r>
        <w:rPr>
          <w:rFonts w:ascii="Calibri" w:hAnsi="Calibri"/>
          <w:sz w:val="22"/>
          <w:szCs w:val="22"/>
        </w:rPr>
        <w:t>Zadavatel nepožaduje složení jistoty.</w:t>
      </w:r>
    </w:p>
    <w:p w:rsidR="008350F7" w:rsidRDefault="008350F7">
      <w:pPr>
        <w:pageBreakBefore/>
        <w:rPr>
          <w:b/>
        </w:rPr>
      </w:pPr>
      <w:r>
        <w:rPr>
          <w:b/>
        </w:rPr>
        <w:lastRenderedPageBreak/>
        <w:t>ČÁST II. – obchodní podmínky</w:t>
      </w:r>
    </w:p>
    <w:p w:rsidR="008350F7" w:rsidRDefault="008350F7">
      <w:pPr>
        <w:jc w:val="both"/>
        <w:rPr>
          <w:rFonts w:ascii="Arial" w:hAnsi="Arial" w:cs="Arial"/>
          <w:sz w:val="20"/>
          <w:szCs w:val="20"/>
        </w:rPr>
      </w:pPr>
    </w:p>
    <w:p w:rsidR="008350F7" w:rsidRDefault="008350F7">
      <w:pPr>
        <w:jc w:val="both"/>
        <w:rPr>
          <w:b/>
        </w:rPr>
      </w:pPr>
      <w:r>
        <w:rPr>
          <w:b/>
        </w:rPr>
        <w:t>Část II. A</w:t>
      </w:r>
    </w:p>
    <w:p w:rsidR="008350F7" w:rsidRDefault="008350F7">
      <w:pPr>
        <w:pStyle w:val="Zkladntext"/>
        <w:ind w:firstLine="540"/>
        <w:rPr>
          <w:iCs/>
        </w:rPr>
      </w:pPr>
      <w:r>
        <w:rPr>
          <w:iCs/>
        </w:rPr>
        <w:t>Tyto obchodní podmínky je uchazeč povinen zapracovat do návrhu smlouvy předkládaného jako nabídka na realizaci veřejné zakázky dle této zadávací dokumentace. Obsah obchodních podmínek může uchazeč při zpracování návrhu smlouvy měnit či doplnit pouze v těch částech, kde to vyplývá z textu obchodních podmínek.</w:t>
      </w:r>
    </w:p>
    <w:p w:rsidR="008350F7" w:rsidRDefault="008350F7">
      <w:pPr>
        <w:spacing w:after="120"/>
        <w:jc w:val="both"/>
        <w:rPr>
          <w:rFonts w:ascii="Arial" w:hAnsi="Arial" w:cs="Arial"/>
          <w:sz w:val="20"/>
          <w:szCs w:val="20"/>
        </w:rPr>
      </w:pPr>
    </w:p>
    <w:p w:rsidR="008350F7" w:rsidRDefault="008350F7">
      <w:pPr>
        <w:pStyle w:val="Nzev"/>
        <w:spacing w:after="120"/>
        <w:rPr>
          <w:spacing w:val="60"/>
        </w:rPr>
      </w:pPr>
      <w:r>
        <w:rPr>
          <w:spacing w:val="60"/>
        </w:rPr>
        <w:t xml:space="preserve">SMLOUVA </w:t>
      </w:r>
    </w:p>
    <w:p w:rsidR="008350F7" w:rsidRDefault="008350F7">
      <w:pPr>
        <w:pStyle w:val="Nzev"/>
        <w:spacing w:after="120"/>
        <w:rPr>
          <w:iCs/>
          <w:sz w:val="24"/>
        </w:rPr>
      </w:pPr>
      <w:r>
        <w:rPr>
          <w:iCs/>
          <w:sz w:val="24"/>
        </w:rPr>
        <w:t>uzavřená podle § 269 odst. 2 a následujících zákona č. 513/1991 Sb., obchodní zákoník, ve znění pozdějších předpisů</w:t>
      </w:r>
    </w:p>
    <w:p w:rsidR="008350F7" w:rsidRDefault="008350F7">
      <w:pPr>
        <w:jc w:val="center"/>
      </w:pPr>
    </w:p>
    <w:p w:rsidR="008350F7" w:rsidRDefault="008350F7">
      <w:pPr>
        <w:rPr>
          <w:b/>
        </w:rPr>
      </w:pPr>
      <w:r>
        <w:rPr>
          <w:b/>
        </w:rPr>
        <w:t>Smluvní strany</w:t>
      </w:r>
    </w:p>
    <w:p w:rsidR="008350F7" w:rsidRDefault="008350F7">
      <w:pPr>
        <w:jc w:val="both"/>
        <w:rPr>
          <w:b/>
        </w:rPr>
      </w:pPr>
    </w:p>
    <w:p w:rsidR="008350F7" w:rsidRDefault="008350F7">
      <w:pPr>
        <w:numPr>
          <w:ilvl w:val="0"/>
          <w:numId w:val="9"/>
        </w:numPr>
        <w:jc w:val="both"/>
        <w:rPr>
          <w:b/>
        </w:rPr>
      </w:pPr>
      <w:r>
        <w:rPr>
          <w:b/>
        </w:rPr>
        <w:t>Jihomoravský kraj</w:t>
      </w:r>
    </w:p>
    <w:p w:rsidR="008350F7" w:rsidRDefault="008350F7">
      <w:pPr>
        <w:tabs>
          <w:tab w:val="left" w:pos="360"/>
        </w:tabs>
        <w:jc w:val="both"/>
      </w:pPr>
      <w:r>
        <w:tab/>
        <w:t>zastoupený:</w:t>
      </w:r>
      <w:r>
        <w:tab/>
      </w:r>
      <w:r>
        <w:tab/>
      </w:r>
      <w:r>
        <w:tab/>
      </w:r>
      <w:r>
        <w:tab/>
        <w:t xml:space="preserve">JUDr. Michalem Haškem, hejtmanem </w:t>
      </w:r>
    </w:p>
    <w:p w:rsidR="008350F7" w:rsidRDefault="008350F7">
      <w:pPr>
        <w:tabs>
          <w:tab w:val="left" w:pos="360"/>
        </w:tabs>
        <w:jc w:val="both"/>
      </w:pPr>
      <w:r>
        <w:tab/>
        <w:t>se sídlem:</w:t>
      </w:r>
      <w:r>
        <w:tab/>
      </w:r>
      <w:r>
        <w:tab/>
      </w:r>
      <w:r>
        <w:tab/>
      </w:r>
      <w:r>
        <w:tab/>
      </w:r>
      <w:r>
        <w:tab/>
      </w:r>
      <w:proofErr w:type="spellStart"/>
      <w:r>
        <w:t>Žerotínovo</w:t>
      </w:r>
      <w:proofErr w:type="spellEnd"/>
      <w:r>
        <w:t xml:space="preserve"> nám. 3/5, 601 82 Brno</w:t>
      </w:r>
    </w:p>
    <w:p w:rsidR="008350F7" w:rsidRDefault="008350F7">
      <w:pPr>
        <w:tabs>
          <w:tab w:val="left" w:pos="360"/>
        </w:tabs>
        <w:ind w:left="2127" w:hanging="1843"/>
        <w:jc w:val="both"/>
      </w:pPr>
      <w:r>
        <w:tab/>
        <w:t>kontaktní osoba ve věcech smluvních:</w:t>
      </w:r>
      <w:r>
        <w:tab/>
        <w:t xml:space="preserve">Mgr. Šárka </w:t>
      </w:r>
      <w:proofErr w:type="spellStart"/>
      <w:r>
        <w:t>Rouzková</w:t>
      </w:r>
      <w:proofErr w:type="spellEnd"/>
      <w:r>
        <w:t xml:space="preserve">, pověřena vedením odboru </w:t>
      </w:r>
      <w:r>
        <w:tab/>
      </w:r>
      <w:r>
        <w:tab/>
      </w:r>
      <w:r>
        <w:tab/>
        <w:t>kancelář hejtmana</w:t>
      </w:r>
    </w:p>
    <w:p w:rsidR="008350F7" w:rsidRDefault="008350F7">
      <w:pPr>
        <w:tabs>
          <w:tab w:val="left" w:pos="360"/>
        </w:tabs>
        <w:ind w:left="2127" w:hanging="1843"/>
        <w:jc w:val="both"/>
      </w:pPr>
      <w:r>
        <w:tab/>
        <w:t>kontaktní osoby ve věcech technických:</w:t>
      </w:r>
      <w:r>
        <w:tab/>
        <w:t xml:space="preserve">PhDr. Jiří Klement, oddělení informací a styku s </w:t>
      </w:r>
      <w:r>
        <w:tab/>
      </w:r>
      <w:r>
        <w:tab/>
      </w:r>
      <w:r>
        <w:tab/>
        <w:t>veřejností</w:t>
      </w:r>
    </w:p>
    <w:p w:rsidR="008350F7" w:rsidRDefault="008350F7">
      <w:pPr>
        <w:tabs>
          <w:tab w:val="left" w:pos="360"/>
        </w:tabs>
        <w:ind w:left="2127" w:hanging="1843"/>
        <w:jc w:val="both"/>
      </w:pPr>
      <w:r>
        <w:tab/>
      </w:r>
      <w:r>
        <w:tab/>
      </w:r>
      <w:r>
        <w:tab/>
      </w:r>
      <w:r>
        <w:tab/>
      </w:r>
      <w:r>
        <w:tab/>
        <w:t xml:space="preserve">Mgr. Petr Holeček, oddělení informací a styku s </w:t>
      </w:r>
      <w:r>
        <w:tab/>
      </w:r>
      <w:r>
        <w:tab/>
      </w:r>
      <w:r>
        <w:tab/>
        <w:t>veřejností</w:t>
      </w:r>
    </w:p>
    <w:p w:rsidR="008350F7" w:rsidRDefault="008350F7">
      <w:pPr>
        <w:tabs>
          <w:tab w:val="left" w:pos="360"/>
        </w:tabs>
        <w:ind w:left="2127" w:hanging="1843"/>
        <w:jc w:val="both"/>
      </w:pPr>
      <w:r>
        <w:tab/>
        <w:t>IČ:</w:t>
      </w:r>
      <w:r>
        <w:tab/>
      </w:r>
      <w:r>
        <w:tab/>
      </w:r>
      <w:r>
        <w:tab/>
      </w:r>
      <w:r>
        <w:tab/>
        <w:t>70888337</w:t>
      </w:r>
    </w:p>
    <w:p w:rsidR="008350F7" w:rsidRDefault="008350F7">
      <w:pPr>
        <w:pStyle w:val="Zpat"/>
        <w:tabs>
          <w:tab w:val="clear" w:pos="4536"/>
          <w:tab w:val="clear" w:pos="9072"/>
          <w:tab w:val="left" w:pos="360"/>
        </w:tabs>
        <w:jc w:val="both"/>
      </w:pPr>
      <w:r>
        <w:tab/>
        <w:t>DIČ:</w:t>
      </w:r>
      <w:r>
        <w:tab/>
      </w:r>
      <w:r>
        <w:tab/>
      </w:r>
      <w:r>
        <w:tab/>
      </w:r>
      <w:r>
        <w:tab/>
      </w:r>
      <w:r>
        <w:tab/>
        <w:t>CZ70888337</w:t>
      </w:r>
    </w:p>
    <w:p w:rsidR="008350F7" w:rsidRDefault="008350F7">
      <w:pPr>
        <w:tabs>
          <w:tab w:val="left" w:pos="360"/>
        </w:tabs>
        <w:jc w:val="both"/>
      </w:pPr>
      <w:r>
        <w:tab/>
        <w:t>bankovní spojení:</w:t>
      </w:r>
      <w:r>
        <w:tab/>
      </w:r>
      <w:r>
        <w:tab/>
      </w:r>
      <w:r>
        <w:tab/>
      </w:r>
      <w:r>
        <w:tab/>
        <w:t xml:space="preserve">Komerční banka, a. s., č. </w:t>
      </w:r>
      <w:proofErr w:type="spellStart"/>
      <w:r>
        <w:t>ú</w:t>
      </w:r>
      <w:proofErr w:type="spellEnd"/>
      <w:r>
        <w:t>.: 27-7491250267/0100</w:t>
      </w:r>
    </w:p>
    <w:p w:rsidR="008350F7" w:rsidRDefault="008350F7">
      <w:pPr>
        <w:tabs>
          <w:tab w:val="left" w:pos="360"/>
        </w:tabs>
        <w:jc w:val="both"/>
        <w:rPr>
          <w:i/>
        </w:rPr>
      </w:pPr>
    </w:p>
    <w:p w:rsidR="008350F7" w:rsidRDefault="008350F7">
      <w:pPr>
        <w:tabs>
          <w:tab w:val="left" w:pos="360"/>
        </w:tabs>
        <w:jc w:val="both"/>
        <w:rPr>
          <w:i/>
        </w:rPr>
      </w:pPr>
      <w:r>
        <w:rPr>
          <w:i/>
        </w:rPr>
        <w:t>(dále jen „objednatel“)</w:t>
      </w:r>
    </w:p>
    <w:p w:rsidR="008350F7" w:rsidRDefault="008350F7">
      <w:pPr>
        <w:tabs>
          <w:tab w:val="left" w:pos="360"/>
        </w:tabs>
        <w:jc w:val="both"/>
        <w:rPr>
          <w:i/>
        </w:rPr>
      </w:pPr>
    </w:p>
    <w:p w:rsidR="008350F7" w:rsidRDefault="008350F7">
      <w:pPr>
        <w:tabs>
          <w:tab w:val="left" w:pos="357"/>
        </w:tabs>
        <w:jc w:val="both"/>
        <w:rPr>
          <w:b/>
        </w:rPr>
      </w:pPr>
      <w:r>
        <w:rPr>
          <w:b/>
        </w:rPr>
        <w:t>2.</w:t>
      </w:r>
      <w:r>
        <w:rPr>
          <w:b/>
        </w:rPr>
        <w:tab/>
        <w:t>Obchodní firma/Název zhotovitele</w:t>
      </w:r>
    </w:p>
    <w:p w:rsidR="008350F7" w:rsidRDefault="008350F7">
      <w:pPr>
        <w:tabs>
          <w:tab w:val="left" w:pos="357"/>
        </w:tabs>
        <w:jc w:val="both"/>
      </w:pPr>
      <w:r>
        <w:rPr>
          <w:b/>
        </w:rPr>
        <w:tab/>
      </w:r>
      <w:r>
        <w:t xml:space="preserve">registrace zhotovitele v obchodním rejstříku/ jiné evidenci, je-li v ní zhotovitel zapsán </w:t>
      </w:r>
      <w:r>
        <w:tab/>
        <w:t xml:space="preserve">podle </w:t>
      </w:r>
      <w:r>
        <w:tab/>
        <w:t>zvláštního právního předpisu – č. registrace</w:t>
      </w:r>
    </w:p>
    <w:p w:rsidR="008350F7" w:rsidRDefault="008350F7">
      <w:pPr>
        <w:tabs>
          <w:tab w:val="left" w:pos="357"/>
        </w:tabs>
        <w:jc w:val="both"/>
      </w:pPr>
      <w:r>
        <w:tab/>
        <w:t>jednající/zastoupený:</w:t>
      </w:r>
    </w:p>
    <w:p w:rsidR="008350F7" w:rsidRDefault="008350F7">
      <w:pPr>
        <w:tabs>
          <w:tab w:val="left" w:pos="357"/>
        </w:tabs>
      </w:pPr>
      <w:r>
        <w:tab/>
        <w:t>se sídlem:</w:t>
      </w:r>
      <w:r>
        <w:tab/>
      </w:r>
      <w:r>
        <w:tab/>
      </w:r>
    </w:p>
    <w:p w:rsidR="008350F7" w:rsidRDefault="008350F7">
      <w:pPr>
        <w:widowControl w:val="0"/>
        <w:tabs>
          <w:tab w:val="left" w:pos="357"/>
        </w:tabs>
      </w:pPr>
      <w:r>
        <w:tab/>
        <w:t>kontaktní osoba:</w:t>
      </w:r>
      <w:r>
        <w:tab/>
      </w:r>
    </w:p>
    <w:p w:rsidR="008350F7" w:rsidRDefault="008350F7">
      <w:pPr>
        <w:widowControl w:val="0"/>
        <w:tabs>
          <w:tab w:val="left" w:pos="357"/>
        </w:tabs>
      </w:pPr>
      <w:r>
        <w:tab/>
        <w:t>IČ:</w:t>
      </w:r>
      <w:r>
        <w:tab/>
      </w:r>
      <w:r>
        <w:tab/>
      </w:r>
      <w:r>
        <w:tab/>
      </w:r>
    </w:p>
    <w:p w:rsidR="008350F7" w:rsidRDefault="008350F7">
      <w:pPr>
        <w:pStyle w:val="Podtitul"/>
        <w:tabs>
          <w:tab w:val="left" w:pos="357"/>
        </w:tabs>
        <w:rPr>
          <w:b w:val="0"/>
        </w:rPr>
      </w:pPr>
      <w:r>
        <w:rPr>
          <w:b w:val="0"/>
        </w:rPr>
        <w:tab/>
        <w:t>DIČ a údaj o povinnosti k platbě DPH:</w:t>
      </w:r>
    </w:p>
    <w:p w:rsidR="008350F7" w:rsidRDefault="008350F7">
      <w:pPr>
        <w:pStyle w:val="Zpat"/>
        <w:tabs>
          <w:tab w:val="clear" w:pos="4536"/>
          <w:tab w:val="clear" w:pos="9072"/>
          <w:tab w:val="left" w:pos="357"/>
        </w:tabs>
      </w:pPr>
      <w:r>
        <w:rPr>
          <w:bCs/>
        </w:rPr>
        <w:tab/>
        <w:t>bankovní spojení</w:t>
      </w:r>
      <w:r>
        <w:t>:</w:t>
      </w:r>
      <w:r>
        <w:tab/>
      </w:r>
    </w:p>
    <w:p w:rsidR="008350F7" w:rsidRDefault="008350F7">
      <w:pPr>
        <w:pStyle w:val="Zpat"/>
        <w:tabs>
          <w:tab w:val="clear" w:pos="4536"/>
          <w:tab w:val="clear" w:pos="9072"/>
          <w:tab w:val="left" w:pos="357"/>
        </w:tabs>
      </w:pPr>
      <w:r>
        <w:tab/>
      </w:r>
      <w:proofErr w:type="spellStart"/>
      <w:proofErr w:type="gramStart"/>
      <w:r>
        <w:t>č.ú</w:t>
      </w:r>
      <w:proofErr w:type="spellEnd"/>
      <w:r>
        <w:t>.:</w:t>
      </w:r>
      <w:proofErr w:type="gramEnd"/>
      <w:r>
        <w:tab/>
      </w:r>
      <w:r>
        <w:tab/>
      </w:r>
    </w:p>
    <w:p w:rsidR="008350F7" w:rsidRDefault="008350F7">
      <w:pPr>
        <w:pStyle w:val="Zpat"/>
        <w:tabs>
          <w:tab w:val="clear" w:pos="4536"/>
          <w:tab w:val="clear" w:pos="9072"/>
          <w:tab w:val="left" w:pos="357"/>
        </w:tabs>
      </w:pPr>
      <w:r>
        <w:tab/>
        <w:t>tel.:</w:t>
      </w:r>
      <w:r>
        <w:tab/>
      </w:r>
      <w:r>
        <w:tab/>
      </w:r>
      <w:r>
        <w:tab/>
      </w:r>
    </w:p>
    <w:p w:rsidR="008350F7" w:rsidRDefault="008350F7">
      <w:pPr>
        <w:pStyle w:val="Zpat"/>
        <w:tabs>
          <w:tab w:val="clear" w:pos="4536"/>
          <w:tab w:val="clear" w:pos="9072"/>
          <w:tab w:val="left" w:pos="357"/>
        </w:tabs>
      </w:pPr>
      <w:r>
        <w:tab/>
        <w:t>fax:</w:t>
      </w:r>
      <w:r>
        <w:tab/>
      </w:r>
      <w:r>
        <w:tab/>
      </w:r>
      <w:r>
        <w:tab/>
      </w:r>
    </w:p>
    <w:p w:rsidR="008350F7" w:rsidRDefault="008350F7">
      <w:pPr>
        <w:pStyle w:val="Zpat"/>
        <w:tabs>
          <w:tab w:val="clear" w:pos="4536"/>
          <w:tab w:val="clear" w:pos="9072"/>
          <w:tab w:val="left" w:pos="357"/>
        </w:tabs>
      </w:pPr>
      <w:r>
        <w:tab/>
        <w:t>e-mail:</w:t>
      </w:r>
      <w:r>
        <w:tab/>
      </w:r>
      <w:r>
        <w:tab/>
      </w:r>
    </w:p>
    <w:p w:rsidR="008350F7" w:rsidRDefault="008350F7">
      <w:pPr>
        <w:tabs>
          <w:tab w:val="left" w:pos="360"/>
        </w:tabs>
        <w:rPr>
          <w:i/>
        </w:rPr>
      </w:pPr>
    </w:p>
    <w:p w:rsidR="008350F7" w:rsidRDefault="008350F7">
      <w:pPr>
        <w:tabs>
          <w:tab w:val="left" w:pos="360"/>
        </w:tabs>
        <w:rPr>
          <w:i/>
        </w:rPr>
      </w:pPr>
      <w:r>
        <w:rPr>
          <w:i/>
        </w:rPr>
        <w:t>(dále jen „zhotovitel“)</w:t>
      </w:r>
    </w:p>
    <w:p w:rsidR="008350F7" w:rsidRDefault="008350F7">
      <w:pPr>
        <w:rPr>
          <w:b/>
          <w:i/>
        </w:rPr>
      </w:pPr>
    </w:p>
    <w:p w:rsidR="008350F7" w:rsidRDefault="008350F7">
      <w:pPr>
        <w:rPr>
          <w:i/>
          <w:sz w:val="20"/>
          <w:szCs w:val="20"/>
        </w:rPr>
      </w:pPr>
      <w:r>
        <w:rPr>
          <w:b/>
          <w:i/>
          <w:sz w:val="20"/>
          <w:szCs w:val="20"/>
        </w:rPr>
        <w:t>(POKYNY PRO UCHAZEČE: při zpracování návrhu smlouvy doplní uchazeči požadované údaje. V případě podání nabídky na zajištění inzerce v jiném obdobném deníku upraví uchazeč obchodní podmínky též v těch částech, které na konkrétní deník odkazují</w:t>
      </w:r>
      <w:r>
        <w:rPr>
          <w:i/>
          <w:sz w:val="20"/>
          <w:szCs w:val="20"/>
        </w:rPr>
        <w:t>)</w:t>
      </w:r>
    </w:p>
    <w:p w:rsidR="008350F7" w:rsidRDefault="008350F7">
      <w:pPr>
        <w:spacing w:after="120"/>
        <w:jc w:val="center"/>
        <w:rPr>
          <w:b/>
        </w:rPr>
      </w:pPr>
    </w:p>
    <w:p w:rsidR="008350F7" w:rsidRDefault="008350F7">
      <w:pPr>
        <w:spacing w:after="120"/>
        <w:jc w:val="center"/>
        <w:rPr>
          <w:b/>
        </w:rPr>
      </w:pPr>
    </w:p>
    <w:p w:rsidR="008350F7" w:rsidRDefault="008350F7">
      <w:pPr>
        <w:spacing w:after="120"/>
        <w:jc w:val="center"/>
        <w:rPr>
          <w:b/>
        </w:rPr>
      </w:pPr>
      <w:r>
        <w:rPr>
          <w:b/>
        </w:rPr>
        <w:t xml:space="preserve"> I. Účel a význam smlouvy</w:t>
      </w:r>
    </w:p>
    <w:p w:rsidR="008350F7" w:rsidRDefault="008350F7">
      <w:pPr>
        <w:spacing w:after="120"/>
        <w:jc w:val="both"/>
      </w:pPr>
      <w:r>
        <w:t xml:space="preserve">Účelem této smlouvy je zajištění prezentace Jihomoravského kraje v deníku MF Dnes (dále také „deník“). </w:t>
      </w:r>
    </w:p>
    <w:p w:rsidR="008350F7" w:rsidRDefault="008350F7">
      <w:pPr>
        <w:spacing w:after="120"/>
        <w:jc w:val="both"/>
      </w:pPr>
      <w:r>
        <w:t>Cílem prezentace je zajistit informovanost občanů Jihomoravského kraje o činnosti orgánů Jihomoravského kraje a o dění v Jihomoravském kraji.</w:t>
      </w:r>
    </w:p>
    <w:p w:rsidR="008350F7" w:rsidRDefault="008350F7">
      <w:pPr>
        <w:rPr>
          <w:i/>
          <w:sz w:val="20"/>
          <w:szCs w:val="20"/>
        </w:rPr>
      </w:pPr>
      <w:r>
        <w:rPr>
          <w:b/>
          <w:i/>
          <w:sz w:val="20"/>
          <w:szCs w:val="20"/>
        </w:rPr>
        <w:t>(POKYNY PRO UCHAZEČE: v případě podání nabídky na zajištění inzerce v jiném obdobném deníku upraví uchazeč obchodní podmínky též v těch částech, které na konkrétní deník odkazují</w:t>
      </w:r>
      <w:r>
        <w:rPr>
          <w:i/>
          <w:sz w:val="20"/>
          <w:szCs w:val="20"/>
        </w:rPr>
        <w:t>)</w:t>
      </w:r>
    </w:p>
    <w:p w:rsidR="008350F7" w:rsidRDefault="008350F7">
      <w:pPr>
        <w:spacing w:after="120"/>
        <w:jc w:val="both"/>
      </w:pPr>
    </w:p>
    <w:p w:rsidR="008350F7" w:rsidRDefault="008350F7">
      <w:pPr>
        <w:jc w:val="center"/>
        <w:rPr>
          <w:b/>
        </w:rPr>
      </w:pPr>
      <w:r>
        <w:rPr>
          <w:b/>
        </w:rPr>
        <w:t>II. Předmět smlouvy</w:t>
      </w:r>
    </w:p>
    <w:p w:rsidR="008350F7" w:rsidRDefault="008350F7">
      <w:pPr>
        <w:rPr>
          <w:b/>
        </w:rPr>
      </w:pPr>
    </w:p>
    <w:p w:rsidR="008350F7" w:rsidRDefault="008350F7">
      <w:pPr>
        <w:numPr>
          <w:ilvl w:val="0"/>
          <w:numId w:val="12"/>
        </w:numPr>
        <w:spacing w:after="120"/>
        <w:jc w:val="both"/>
      </w:pPr>
      <w:r>
        <w:t>Za podmínek stanovených touto smlouvou se zhotovitel zavazuje provést na svůj náklad a na své nebezpečí ve sjednané době dílo a objednatel se zavazuje řádně a včas provedené dílo převzít a zaplatit zhotoviteli dohodnutou cenu díla.</w:t>
      </w:r>
    </w:p>
    <w:p w:rsidR="008350F7" w:rsidRDefault="008350F7">
      <w:pPr>
        <w:numPr>
          <w:ilvl w:val="0"/>
          <w:numId w:val="12"/>
        </w:numPr>
        <w:spacing w:after="120"/>
        <w:jc w:val="both"/>
      </w:pPr>
      <w:r>
        <w:t xml:space="preserve">Dílem se pro potřeby této smlouvy rozumí realizace prezentace Jihomoravského kraje v deníku MF DNES. Prezentace bude realizována formou uveřejnění inzertních příloh v MF Dnes, regionální příloha Jižní Morava a Brno, vydavatelství </w:t>
      </w:r>
      <w:r>
        <w:rPr>
          <w:bCs/>
        </w:rPr>
        <w:t xml:space="preserve">MAFRA, a.s., </w:t>
      </w:r>
      <w:r>
        <w:t xml:space="preserve">Karla </w:t>
      </w:r>
      <w:proofErr w:type="spellStart"/>
      <w:r>
        <w:t>Engliše</w:t>
      </w:r>
      <w:proofErr w:type="spellEnd"/>
      <w:r>
        <w:t xml:space="preserve"> 519/11, 150 00  </w:t>
      </w:r>
      <w:proofErr w:type="spellStart"/>
      <w:r>
        <w:t>Praha</w:t>
      </w:r>
      <w:proofErr w:type="spellEnd"/>
      <w:r>
        <w:t>-Smíchov.</w:t>
      </w:r>
    </w:p>
    <w:p w:rsidR="008350F7" w:rsidRDefault="008350F7">
      <w:pPr>
        <w:pStyle w:val="Odstavecseseznamem"/>
        <w:spacing w:after="120"/>
        <w:ind w:left="426"/>
        <w:jc w:val="both"/>
      </w:pPr>
      <w:r>
        <w:t xml:space="preserve"> </w:t>
      </w:r>
    </w:p>
    <w:p w:rsidR="008350F7" w:rsidRDefault="008350F7">
      <w:pPr>
        <w:numPr>
          <w:ilvl w:val="0"/>
          <w:numId w:val="12"/>
        </w:numPr>
        <w:spacing w:after="120"/>
        <w:jc w:val="both"/>
      </w:pPr>
      <w:r>
        <w:t xml:space="preserve">Zhotovitel je povinen z textových, fotografických a grafických podkladů dodaných objednatelem vytvořit 12 vydání inzertní přílohy, včetně korektur a kompletního grafického zpracování. Každé z vydání inzertní přílohy bude mít jiný obsah, který připraví objednatel a bude informovat o činnosti orgánů Jihomoravského kraje a o aktuálním dění v Jihomoravském kraji. Během celé doby realizace prezentace je zhotovitel povinen užívat grafický styl, který bude dle možností přizpůsoben grafickému stylu deníku. </w:t>
      </w:r>
    </w:p>
    <w:p w:rsidR="008350F7" w:rsidRDefault="008350F7">
      <w:pPr>
        <w:numPr>
          <w:ilvl w:val="0"/>
          <w:numId w:val="12"/>
        </w:numPr>
        <w:spacing w:after="120"/>
        <w:jc w:val="both"/>
      </w:pPr>
      <w:r>
        <w:t>Inzertní příloha musí splňovat následující technické parametry:</w:t>
      </w:r>
    </w:p>
    <w:p w:rsidR="008350F7" w:rsidRDefault="008350F7">
      <w:pPr>
        <w:pStyle w:val="Odstavecseseznamem"/>
        <w:numPr>
          <w:ilvl w:val="1"/>
          <w:numId w:val="14"/>
        </w:numPr>
        <w:ind w:left="426" w:firstLine="0"/>
        <w:jc w:val="both"/>
      </w:pPr>
      <w:r>
        <w:t xml:space="preserve">formát: </w:t>
      </w:r>
      <w:r>
        <w:tab/>
        <w:t>dle formátu deníku;</w:t>
      </w:r>
    </w:p>
    <w:p w:rsidR="008350F7" w:rsidRDefault="008350F7">
      <w:pPr>
        <w:pStyle w:val="Odstavecseseznamem"/>
        <w:numPr>
          <w:ilvl w:val="1"/>
          <w:numId w:val="14"/>
        </w:numPr>
        <w:ind w:left="426" w:firstLine="0"/>
        <w:jc w:val="both"/>
      </w:pPr>
      <w:r>
        <w:t xml:space="preserve">rozsah: </w:t>
      </w:r>
      <w:r>
        <w:tab/>
        <w:t>2 novinové strany;</w:t>
      </w:r>
    </w:p>
    <w:p w:rsidR="008350F7" w:rsidRDefault="008350F7">
      <w:pPr>
        <w:pStyle w:val="Odstavecseseznamem"/>
        <w:numPr>
          <w:ilvl w:val="1"/>
          <w:numId w:val="14"/>
        </w:numPr>
        <w:ind w:left="426" w:firstLine="0"/>
        <w:jc w:val="both"/>
      </w:pPr>
      <w:r>
        <w:t xml:space="preserve">barevnost: </w:t>
      </w:r>
      <w:r>
        <w:tab/>
      </w:r>
      <w:proofErr w:type="spellStart"/>
      <w:r>
        <w:t>plnobarevná</w:t>
      </w:r>
      <w:proofErr w:type="spellEnd"/>
      <w:r>
        <w:t>, pokud objednatel nestanoví jinak;</w:t>
      </w:r>
    </w:p>
    <w:p w:rsidR="008350F7" w:rsidRDefault="008350F7">
      <w:pPr>
        <w:pStyle w:val="Odstavecseseznamem"/>
        <w:numPr>
          <w:ilvl w:val="1"/>
          <w:numId w:val="14"/>
        </w:numPr>
        <w:ind w:left="426" w:firstLine="0"/>
        <w:jc w:val="both"/>
      </w:pPr>
      <w:r>
        <w:t xml:space="preserve">fotografie: </w:t>
      </w:r>
      <w:r>
        <w:tab/>
        <w:t>barevné, pokud objednatel nestanoví jinak;</w:t>
      </w:r>
    </w:p>
    <w:p w:rsidR="008350F7" w:rsidRDefault="008350F7">
      <w:pPr>
        <w:pStyle w:val="Odstavecseseznamem"/>
        <w:ind w:left="426"/>
        <w:jc w:val="both"/>
      </w:pPr>
    </w:p>
    <w:p w:rsidR="008350F7" w:rsidRDefault="008350F7">
      <w:pPr>
        <w:numPr>
          <w:ilvl w:val="0"/>
          <w:numId w:val="12"/>
        </w:numPr>
        <w:spacing w:after="120"/>
        <w:jc w:val="both"/>
      </w:pPr>
      <w:r>
        <w:t xml:space="preserve">Zhotovitel se zavazuje na svůj účet zabezpečit uveřejnění 12 vydání inzertních příloh dle čl. II odst. 3 a 4 v deníku dle čl. II. odst. 2 smlouvy a v nákladu, který odpovídá </w:t>
      </w:r>
      <w:proofErr w:type="gramStart"/>
      <w:r>
        <w:t>nákladu  deníku</w:t>
      </w:r>
      <w:proofErr w:type="gramEnd"/>
      <w:r>
        <w:t xml:space="preserve"> (dále jen „dílo“). </w:t>
      </w:r>
    </w:p>
    <w:p w:rsidR="008350F7" w:rsidRDefault="008350F7">
      <w:pPr>
        <w:numPr>
          <w:ilvl w:val="0"/>
          <w:numId w:val="12"/>
        </w:numPr>
        <w:spacing w:after="120"/>
        <w:jc w:val="both"/>
      </w:pPr>
      <w:r>
        <w:t>Zhotovitel je povinen po dobu realizace prezentace Jihomoravského kraje v  tištěných mediích zajistit každý měsíc uveřejnění inzertní přílohy ve čtvrtečním vydání deníku MF Dnes, regionální přílohy Jižní Morava a Brno.</w:t>
      </w:r>
    </w:p>
    <w:p w:rsidR="008350F7" w:rsidRDefault="008350F7">
      <w:pPr>
        <w:numPr>
          <w:ilvl w:val="0"/>
          <w:numId w:val="12"/>
        </w:numPr>
        <w:spacing w:after="120"/>
        <w:jc w:val="both"/>
      </w:pPr>
      <w:r>
        <w:t>Připadne-li datum uveřejnění inzertní přílohy na den pracovního klidu, je zhotovitel povinen zajistit uveřejnění inzertní přílohy v  deníku v náhradním termínu, který stanoví objednatel.</w:t>
      </w:r>
    </w:p>
    <w:p w:rsidR="008350F7" w:rsidRDefault="008350F7">
      <w:pPr>
        <w:numPr>
          <w:ilvl w:val="0"/>
          <w:numId w:val="12"/>
        </w:numPr>
        <w:spacing w:after="120"/>
        <w:jc w:val="both"/>
      </w:pPr>
      <w:r>
        <w:t xml:space="preserve">Objednatel je oprávněn změnit termín uveřejnění jednotlivých inzertních příloh stanovený dle čl. II. odst. 6 smlouvy. Objednatel je povinen tuto skutečnost oznámit prostřednictvím elektronické pošty na elektronickou adresu uvedenou v záhlaví této </w:t>
      </w:r>
      <w:r>
        <w:lastRenderedPageBreak/>
        <w:t xml:space="preserve">smlouvy zhotoviteli nejméně 4 pracovní dny před nově stanoveným termínem uveřejnění inzertní přílohy.  </w:t>
      </w:r>
    </w:p>
    <w:p w:rsidR="008350F7" w:rsidRDefault="008350F7">
      <w:pPr>
        <w:numPr>
          <w:ilvl w:val="0"/>
          <w:numId w:val="12"/>
        </w:numPr>
        <w:spacing w:after="120"/>
        <w:jc w:val="both"/>
      </w:pPr>
      <w:r>
        <w:t>Zhotovitel je povinen zajistit uveřejnění prvního vydání inzertní přílohy deníku do 14 dnů od uzavření smlouvy.</w:t>
      </w:r>
    </w:p>
    <w:p w:rsidR="008350F7" w:rsidRDefault="008350F7">
      <w:pPr>
        <w:numPr>
          <w:ilvl w:val="0"/>
          <w:numId w:val="12"/>
        </w:numPr>
        <w:spacing w:after="120"/>
        <w:jc w:val="both"/>
      </w:pPr>
      <w:r>
        <w:t>Zhotovitel je povinen uveřejnit v redakční části regionální přílohy v den předcházející uveřejnění inzertní přílohy „anonci“ upozorňující na vydání příslušné inzertní přílohy. „Anonce“ bude mít grafickou a textovou část, které budou sestaveny na základě podkladů zaslaných objednatelem.</w:t>
      </w:r>
    </w:p>
    <w:p w:rsidR="008350F7" w:rsidRDefault="008350F7">
      <w:pPr>
        <w:pStyle w:val="Zkladntext31"/>
        <w:tabs>
          <w:tab w:val="left" w:pos="708"/>
        </w:tabs>
        <w:rPr>
          <w:rFonts w:ascii="Arial" w:hAnsi="Arial" w:cs="Arial"/>
          <w:iCs/>
          <w:sz w:val="24"/>
        </w:rPr>
      </w:pPr>
    </w:p>
    <w:p w:rsidR="008350F7" w:rsidRDefault="008350F7">
      <w:pPr>
        <w:jc w:val="center"/>
        <w:rPr>
          <w:b/>
          <w:bCs/>
        </w:rPr>
      </w:pPr>
      <w:r>
        <w:rPr>
          <w:b/>
          <w:bCs/>
        </w:rPr>
        <w:t>III. Práva a povinnosti smluvních stran</w:t>
      </w:r>
    </w:p>
    <w:p w:rsidR="008350F7" w:rsidRDefault="008350F7">
      <w:pPr>
        <w:jc w:val="both"/>
        <w:rPr>
          <w:b/>
          <w:bCs/>
        </w:rPr>
      </w:pPr>
    </w:p>
    <w:p w:rsidR="008350F7" w:rsidRDefault="008350F7">
      <w:pPr>
        <w:numPr>
          <w:ilvl w:val="0"/>
          <w:numId w:val="5"/>
        </w:numPr>
        <w:tabs>
          <w:tab w:val="left" w:pos="0"/>
        </w:tabs>
        <w:ind w:left="426" w:hanging="426"/>
        <w:jc w:val="both"/>
      </w:pPr>
      <w:r>
        <w:t xml:space="preserve">Objednatel se zavazuje poskytovat zhotoviteli řádnou součinnost při provádění díla. </w:t>
      </w:r>
    </w:p>
    <w:p w:rsidR="008350F7" w:rsidRDefault="008350F7">
      <w:pPr>
        <w:ind w:left="426" w:hanging="426"/>
        <w:jc w:val="both"/>
      </w:pPr>
    </w:p>
    <w:p w:rsidR="008350F7" w:rsidRDefault="008350F7">
      <w:pPr>
        <w:numPr>
          <w:ilvl w:val="0"/>
          <w:numId w:val="5"/>
        </w:numPr>
        <w:tabs>
          <w:tab w:val="left" w:pos="0"/>
        </w:tabs>
        <w:ind w:left="426" w:hanging="426"/>
        <w:jc w:val="both"/>
      </w:pPr>
      <w:r>
        <w:t xml:space="preserve">Zhotovitel se zavazuje, že dílo zpracuje v souladu s podklady, které mu předá objednatel. Zhotovitel se dále zavazuje, že podklady objednatele použije pouze pro naplnění účelu této smlouvy, nezneužije je pro vlastní potřebu a neposkytne je třetím osobám. </w:t>
      </w:r>
    </w:p>
    <w:p w:rsidR="008350F7" w:rsidRDefault="008350F7">
      <w:pPr>
        <w:ind w:left="426"/>
        <w:jc w:val="both"/>
      </w:pPr>
    </w:p>
    <w:p w:rsidR="008350F7" w:rsidRDefault="008350F7">
      <w:pPr>
        <w:numPr>
          <w:ilvl w:val="0"/>
          <w:numId w:val="5"/>
        </w:numPr>
        <w:tabs>
          <w:tab w:val="left" w:pos="0"/>
        </w:tabs>
        <w:ind w:left="426" w:hanging="426"/>
        <w:jc w:val="both"/>
      </w:pPr>
      <w:r>
        <w:t>Objednatel je oprávněn kdykoliv v průběhu provádění díla kontrolovat kvalitu, způsob provedení a soulad díla se smlouvou.</w:t>
      </w:r>
    </w:p>
    <w:p w:rsidR="008350F7" w:rsidRDefault="008350F7">
      <w:pPr>
        <w:ind w:left="426"/>
        <w:jc w:val="both"/>
      </w:pPr>
    </w:p>
    <w:p w:rsidR="008350F7" w:rsidRDefault="008350F7">
      <w:pPr>
        <w:numPr>
          <w:ilvl w:val="0"/>
          <w:numId w:val="5"/>
        </w:numPr>
        <w:tabs>
          <w:tab w:val="left" w:pos="0"/>
        </w:tabs>
        <w:ind w:left="426" w:hanging="426"/>
        <w:jc w:val="both"/>
      </w:pPr>
      <w:r>
        <w:t>Zhotovitel je povinen objednateli na požádání poskytnout rozpracované dílo ke kontrole.</w:t>
      </w:r>
    </w:p>
    <w:p w:rsidR="008350F7" w:rsidRDefault="008350F7">
      <w:pPr>
        <w:ind w:left="426"/>
        <w:jc w:val="both"/>
        <w:rPr>
          <w:i/>
        </w:rPr>
      </w:pPr>
    </w:p>
    <w:p w:rsidR="008350F7" w:rsidRDefault="008350F7">
      <w:pPr>
        <w:numPr>
          <w:ilvl w:val="0"/>
          <w:numId w:val="5"/>
        </w:numPr>
        <w:tabs>
          <w:tab w:val="left" w:pos="0"/>
        </w:tabs>
        <w:ind w:left="426" w:hanging="426"/>
        <w:jc w:val="both"/>
      </w:pPr>
      <w:r>
        <w:t>Zhotovitel se zavazuje během zpracovávání dílo konzultovat s objednatelem; případné změny podkladů díla může provádět jen se souhlasem objednatele.</w:t>
      </w:r>
    </w:p>
    <w:p w:rsidR="008350F7" w:rsidRDefault="008350F7">
      <w:pPr>
        <w:ind w:left="426"/>
        <w:jc w:val="both"/>
        <w:rPr>
          <w:i/>
        </w:rPr>
      </w:pPr>
    </w:p>
    <w:p w:rsidR="008350F7" w:rsidRDefault="008350F7">
      <w:pPr>
        <w:numPr>
          <w:ilvl w:val="0"/>
          <w:numId w:val="5"/>
        </w:numPr>
        <w:tabs>
          <w:tab w:val="left" w:pos="0"/>
        </w:tabs>
        <w:ind w:left="426" w:hanging="426"/>
        <w:jc w:val="both"/>
      </w:pPr>
      <w:r>
        <w:t>Zhotovitel je povinen v průběhu provádění díla poskytovat objednateli informace o provádění díla, dodržovat obecně závazné předpisy (např. zákon č. 121/2000 Sb., o právu autorském, o právech souvisejících s právem autorským a o změně některých zákonů (autorský zákon), ve znění pozdějších předpisů), postupovat s náležitou odbornou péčí a chránit zájmy objednatele.</w:t>
      </w:r>
    </w:p>
    <w:p w:rsidR="008350F7" w:rsidRDefault="008350F7">
      <w:pPr>
        <w:ind w:left="426"/>
        <w:jc w:val="both"/>
        <w:rPr>
          <w:i/>
        </w:rPr>
      </w:pPr>
    </w:p>
    <w:p w:rsidR="008350F7" w:rsidRDefault="008350F7">
      <w:pPr>
        <w:numPr>
          <w:ilvl w:val="0"/>
          <w:numId w:val="5"/>
        </w:numPr>
        <w:tabs>
          <w:tab w:val="left" w:pos="0"/>
        </w:tabs>
        <w:ind w:left="426" w:hanging="426"/>
        <w:jc w:val="both"/>
      </w:pPr>
      <w:r>
        <w:t>Zhotovitel je povinen v průběhu provádění díla informovat objednatele o skutečnostech, které mohou mít vliv na provedení díla.</w:t>
      </w:r>
    </w:p>
    <w:p w:rsidR="008350F7" w:rsidRDefault="008350F7">
      <w:pPr>
        <w:ind w:left="426"/>
        <w:jc w:val="both"/>
        <w:rPr>
          <w:i/>
        </w:rPr>
      </w:pPr>
    </w:p>
    <w:p w:rsidR="008350F7" w:rsidRDefault="008350F7">
      <w:pPr>
        <w:numPr>
          <w:ilvl w:val="0"/>
          <w:numId w:val="5"/>
        </w:numPr>
        <w:tabs>
          <w:tab w:val="left" w:pos="0"/>
        </w:tabs>
        <w:ind w:left="426" w:hanging="426"/>
        <w:jc w:val="both"/>
      </w:pPr>
      <w: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v záhlaví této smlouvy, není-li stanoveno nebo mezi smluvními stranami dohodnuto jinak. V případě pochybností se oznámení považují za doručená 3. den po jejich prokazatelném odeslání.</w:t>
      </w:r>
    </w:p>
    <w:p w:rsidR="008350F7" w:rsidRDefault="008350F7">
      <w:pPr>
        <w:ind w:left="426"/>
        <w:jc w:val="both"/>
        <w:rPr>
          <w:i/>
        </w:rPr>
      </w:pPr>
    </w:p>
    <w:p w:rsidR="008350F7" w:rsidRDefault="008350F7">
      <w:pPr>
        <w:numPr>
          <w:ilvl w:val="0"/>
          <w:numId w:val="5"/>
        </w:numPr>
        <w:tabs>
          <w:tab w:val="left" w:pos="0"/>
        </w:tabs>
        <w:ind w:left="426" w:hanging="426"/>
        <w:jc w:val="both"/>
      </w:pPr>
      <w:r>
        <w:t>Zhotovitel je povinen zpracovat dílo včas a v řádné kvalitě, při zpracování díla bude postupovat s náležitou odbornou péčí.</w:t>
      </w:r>
    </w:p>
    <w:p w:rsidR="008350F7" w:rsidRDefault="008350F7">
      <w:pPr>
        <w:ind w:left="426"/>
        <w:jc w:val="both"/>
        <w:rPr>
          <w:i/>
        </w:rPr>
      </w:pPr>
    </w:p>
    <w:p w:rsidR="008350F7" w:rsidRDefault="008350F7">
      <w:pPr>
        <w:numPr>
          <w:ilvl w:val="0"/>
          <w:numId w:val="5"/>
        </w:numPr>
        <w:tabs>
          <w:tab w:val="left" w:pos="0"/>
        </w:tabs>
        <w:ind w:left="426" w:hanging="426"/>
        <w:jc w:val="both"/>
      </w:pPr>
      <w:r>
        <w:t xml:space="preserve">Zhotovitel se zavazuje dílo realizovat v souladu s platnými právními předpisy. </w:t>
      </w:r>
    </w:p>
    <w:p w:rsidR="008350F7" w:rsidRDefault="008350F7">
      <w:pPr>
        <w:ind w:left="426"/>
        <w:jc w:val="both"/>
        <w:rPr>
          <w:i/>
        </w:rPr>
      </w:pPr>
    </w:p>
    <w:p w:rsidR="008350F7" w:rsidRDefault="008350F7">
      <w:pPr>
        <w:numPr>
          <w:ilvl w:val="0"/>
          <w:numId w:val="5"/>
        </w:numPr>
        <w:tabs>
          <w:tab w:val="left" w:pos="0"/>
        </w:tabs>
        <w:ind w:left="426" w:hanging="426"/>
        <w:jc w:val="both"/>
      </w:pPr>
      <w:r>
        <w:t>Zhotovitel odpovídá v průběhu provádění díla za škody způsobené porušením svých povinností podle této smlouvy.</w:t>
      </w:r>
    </w:p>
    <w:p w:rsidR="008350F7" w:rsidRDefault="008350F7">
      <w:pPr>
        <w:ind w:left="426"/>
        <w:jc w:val="both"/>
        <w:rPr>
          <w:i/>
        </w:rPr>
      </w:pPr>
    </w:p>
    <w:p w:rsidR="008350F7" w:rsidRDefault="008350F7">
      <w:pPr>
        <w:numPr>
          <w:ilvl w:val="0"/>
          <w:numId w:val="5"/>
        </w:numPr>
        <w:tabs>
          <w:tab w:val="left" w:pos="0"/>
        </w:tabs>
        <w:ind w:left="426" w:hanging="426"/>
        <w:jc w:val="both"/>
      </w:pPr>
      <w:r>
        <w:lastRenderedPageBreak/>
        <w:t>Zhotovitel je povinen v průběhu provádění díla počínat si tak, aby v rámci své činnosti nezpůsobil objednateli škodu nebo nepoškodil dobré jméno objednatele.</w:t>
      </w:r>
    </w:p>
    <w:p w:rsidR="008350F7" w:rsidRDefault="008350F7">
      <w:pPr>
        <w:ind w:left="426"/>
        <w:jc w:val="both"/>
        <w:rPr>
          <w:i/>
        </w:rPr>
      </w:pPr>
    </w:p>
    <w:p w:rsidR="008350F7" w:rsidRDefault="008350F7">
      <w:pPr>
        <w:numPr>
          <w:ilvl w:val="0"/>
          <w:numId w:val="5"/>
        </w:numPr>
        <w:tabs>
          <w:tab w:val="left" w:pos="0"/>
        </w:tabs>
        <w:ind w:left="426" w:hanging="426"/>
        <w:jc w:val="both"/>
      </w:pPr>
      <w:r>
        <w:t>Zhotovitel je povinen průběžně informovat objednatele o všech změnách, které by mohly v průběhu prací na díle nebo po dokončení díla zhoršit jeho pozici, dobytnost pohledávek nebo práv z odpovědnosti za vady. Zejména je zhotovitel povinen oznámit objednateli změny jeho právní formy, změny v osobách statutárních zástupců, úpadek, vstup do likvidace, změnu adresy pro doručování, změnu peněžního účtu apod.</w:t>
      </w:r>
    </w:p>
    <w:p w:rsidR="008350F7" w:rsidRDefault="008350F7">
      <w:pPr>
        <w:ind w:left="426"/>
        <w:jc w:val="both"/>
        <w:rPr>
          <w:i/>
        </w:rPr>
      </w:pPr>
    </w:p>
    <w:p w:rsidR="008350F7" w:rsidRDefault="008350F7">
      <w:pPr>
        <w:numPr>
          <w:ilvl w:val="0"/>
          <w:numId w:val="5"/>
        </w:numPr>
        <w:tabs>
          <w:tab w:val="left" w:pos="0"/>
        </w:tabs>
        <w:ind w:left="426" w:hanging="426"/>
        <w:jc w:val="both"/>
      </w:pPr>
      <w:r>
        <w:t>Zhotovitel se zavazuje k mlčenlivosti o případných důvěrných informacích, s nimiž by mohl přijít do styku v souvislosti realizací díla.</w:t>
      </w:r>
    </w:p>
    <w:p w:rsidR="008350F7" w:rsidRDefault="008350F7">
      <w:pPr>
        <w:ind w:left="426"/>
        <w:jc w:val="both"/>
        <w:rPr>
          <w:i/>
        </w:rPr>
      </w:pPr>
    </w:p>
    <w:p w:rsidR="008350F7" w:rsidRDefault="008350F7">
      <w:pPr>
        <w:numPr>
          <w:ilvl w:val="0"/>
          <w:numId w:val="5"/>
        </w:numPr>
        <w:tabs>
          <w:tab w:val="left" w:pos="0"/>
        </w:tabs>
        <w:ind w:left="426" w:hanging="426"/>
        <w:jc w:val="both"/>
      </w:pPr>
      <w:r>
        <w:t xml:space="preserve">Zhotovitel se zavazuje, že dílo nebude obsahovat žádné utajované skutečnosti, skutečnosti tvořící předmět obchodního tajemství, včetně osobních údajů, které není oprávněn sdělit jinému. Zhotovitel také prohlašuje, že dílo nebude obsahovat žádné skutečnosti, které mohou bez dalšího zasáhnout do práv a právem chráněných zájmů jiných osob nebo budou v rozporu s dobrými mravy.  </w:t>
      </w:r>
    </w:p>
    <w:p w:rsidR="008350F7" w:rsidRDefault="008350F7">
      <w:pPr>
        <w:ind w:left="426"/>
        <w:jc w:val="both"/>
        <w:rPr>
          <w:i/>
        </w:rPr>
      </w:pPr>
    </w:p>
    <w:p w:rsidR="008350F7" w:rsidRDefault="008350F7">
      <w:pPr>
        <w:numPr>
          <w:ilvl w:val="0"/>
          <w:numId w:val="5"/>
        </w:numPr>
        <w:tabs>
          <w:tab w:val="left" w:pos="0"/>
        </w:tabs>
        <w:ind w:left="426" w:hanging="426"/>
        <w:jc w:val="both"/>
      </w:pPr>
      <w:r>
        <w:t>K zasílání textových, fotografických a grafický podkladů nutných k přípravě inzertní přílohy a dále ke schvalování inzertní přílohy dle čl. III odst. 17 a 18 smlouvy jsou oprávněny kontaktní osoby objednatele uvedené v záhlaví smlouvy a dále další pověření zaměstnanci objednatele, jejichž jména je objednatel povinen zhotoviteli písemně oznámit.</w:t>
      </w:r>
    </w:p>
    <w:p w:rsidR="008350F7" w:rsidRDefault="008350F7">
      <w:pPr>
        <w:ind w:left="426"/>
        <w:jc w:val="both"/>
        <w:rPr>
          <w:i/>
        </w:rPr>
      </w:pPr>
    </w:p>
    <w:p w:rsidR="008350F7" w:rsidRDefault="008350F7">
      <w:pPr>
        <w:numPr>
          <w:ilvl w:val="0"/>
          <w:numId w:val="5"/>
        </w:numPr>
        <w:tabs>
          <w:tab w:val="left" w:pos="0"/>
        </w:tabs>
        <w:ind w:left="426" w:hanging="426"/>
        <w:jc w:val="both"/>
      </w:pPr>
      <w:r>
        <w:t xml:space="preserve">Objednatel je povinen zaslat prostřednictvím elektronické pošty zhotoviteli veškeré textové, fotografické a grafické podklady nutné k přípravě inzertní přílohy  ve lhůtě nutné k řádnému zpracování inzertní přílohy, nejpozději však 2 dny před uveřejněním inzertní přílohy do 12:00 hodin. </w:t>
      </w:r>
    </w:p>
    <w:p w:rsidR="008350F7" w:rsidRDefault="008350F7">
      <w:pPr>
        <w:ind w:left="426"/>
        <w:jc w:val="both"/>
        <w:rPr>
          <w:i/>
        </w:rPr>
      </w:pPr>
    </w:p>
    <w:p w:rsidR="008350F7" w:rsidRDefault="008350F7">
      <w:pPr>
        <w:numPr>
          <w:ilvl w:val="0"/>
          <w:numId w:val="5"/>
        </w:numPr>
        <w:tabs>
          <w:tab w:val="left" w:pos="0"/>
        </w:tabs>
        <w:ind w:left="426" w:hanging="426"/>
        <w:jc w:val="both"/>
      </w:pPr>
      <w:r>
        <w:t>Zhotovitel je povinen zaslat objednateli prostřednictvím elektronické pošty návrh podoby inzertní přílohy ke kontrole do 17:00 hodin dne, který předchází uveřejnění inzertní přílohy. Případné redakční krácení zaslaných textů či změny formátu a kvality grafických a fotografických podkladů je oprávněn zhotovitel provádět pouze po písemném odsouhlasení osobami dle odst. 16 tohoto článku.</w:t>
      </w:r>
    </w:p>
    <w:p w:rsidR="008350F7" w:rsidRDefault="008350F7">
      <w:pPr>
        <w:ind w:left="426"/>
        <w:jc w:val="both"/>
        <w:rPr>
          <w:i/>
          <w:shd w:val="clear" w:color="auto" w:fill="FFFF00"/>
        </w:rPr>
      </w:pPr>
    </w:p>
    <w:p w:rsidR="008350F7" w:rsidRDefault="008350F7">
      <w:pPr>
        <w:jc w:val="both"/>
        <w:rPr>
          <w:i/>
        </w:rPr>
      </w:pPr>
    </w:p>
    <w:p w:rsidR="008350F7" w:rsidRDefault="008350F7">
      <w:pPr>
        <w:keepNext/>
        <w:jc w:val="center"/>
        <w:rPr>
          <w:b/>
          <w:bCs/>
        </w:rPr>
      </w:pPr>
      <w:r>
        <w:rPr>
          <w:b/>
          <w:bCs/>
        </w:rPr>
        <w:t>IV. Doba a místo plnění</w:t>
      </w:r>
    </w:p>
    <w:p w:rsidR="008350F7" w:rsidRDefault="008350F7">
      <w:pPr>
        <w:keepNext/>
        <w:jc w:val="both"/>
        <w:rPr>
          <w:b/>
          <w:bCs/>
        </w:rPr>
      </w:pPr>
    </w:p>
    <w:p w:rsidR="008350F7" w:rsidRDefault="008350F7">
      <w:pPr>
        <w:numPr>
          <w:ilvl w:val="0"/>
          <w:numId w:val="37"/>
        </w:numPr>
        <w:spacing w:after="120"/>
        <w:jc w:val="both"/>
        <w:rPr>
          <w:b/>
        </w:rPr>
      </w:pPr>
      <w:r>
        <w:t xml:space="preserve">Zhotovitel se zavazuje dokončit realizaci a předat dílo objednateli v celém rozsahu jeho zadání dle čl. II </w:t>
      </w:r>
      <w:proofErr w:type="gramStart"/>
      <w:r>
        <w:t>této</w:t>
      </w:r>
      <w:proofErr w:type="gramEnd"/>
      <w:r>
        <w:t xml:space="preserve"> smlouvy: </w:t>
      </w:r>
      <w:r>
        <w:tab/>
      </w:r>
      <w:r>
        <w:tab/>
      </w:r>
      <w:r>
        <w:tab/>
      </w:r>
      <w:r>
        <w:rPr>
          <w:b/>
        </w:rPr>
        <w:t xml:space="preserve">do 12 měsíců od uzavření smlouvy </w:t>
      </w:r>
    </w:p>
    <w:p w:rsidR="008350F7" w:rsidRDefault="008350F7">
      <w:pPr>
        <w:ind w:left="360"/>
        <w:jc w:val="both"/>
        <w:rPr>
          <w:b/>
        </w:rPr>
      </w:pPr>
      <w:r>
        <w:t>Termín zahájení plnění:</w:t>
      </w:r>
      <w:r>
        <w:tab/>
      </w:r>
      <w:r>
        <w:tab/>
      </w:r>
      <w:r>
        <w:tab/>
      </w:r>
      <w:r>
        <w:tab/>
      </w:r>
      <w:r>
        <w:rPr>
          <w:b/>
        </w:rPr>
        <w:t>do 14 dnů od uzavření smlouvy</w:t>
      </w:r>
    </w:p>
    <w:p w:rsidR="008350F7" w:rsidRDefault="008350F7">
      <w:pPr>
        <w:ind w:left="360"/>
        <w:jc w:val="both"/>
        <w:rPr>
          <w:b/>
        </w:rPr>
      </w:pPr>
    </w:p>
    <w:p w:rsidR="008350F7" w:rsidRDefault="008350F7">
      <w:pPr>
        <w:numPr>
          <w:ilvl w:val="0"/>
          <w:numId w:val="37"/>
        </w:numPr>
        <w:spacing w:after="120"/>
        <w:jc w:val="both"/>
      </w:pPr>
      <w:r>
        <w:t>Dílo se považuje za předané a převzaté předáním a převzetím předávacích protokolů obsahujících informaci o uveřejnění schválené inzertní přílohy dle čl. II.</w:t>
      </w:r>
    </w:p>
    <w:p w:rsidR="008350F7" w:rsidRDefault="008350F7">
      <w:pPr>
        <w:numPr>
          <w:ilvl w:val="0"/>
          <w:numId w:val="37"/>
        </w:numPr>
        <w:spacing w:after="120"/>
        <w:jc w:val="both"/>
      </w:pPr>
      <w:r>
        <w:t xml:space="preserve">Místem předání plnění je Jihomoravský kraj, Krajský úřad Jihomoravského kraje, odbor kancelář hejtmana, </w:t>
      </w:r>
      <w:proofErr w:type="spellStart"/>
      <w:r>
        <w:t>Žerotínovo</w:t>
      </w:r>
      <w:proofErr w:type="spellEnd"/>
      <w:r>
        <w:t xml:space="preserve"> nám. 3/5, 601 82 Brno. </w:t>
      </w:r>
    </w:p>
    <w:p w:rsidR="008350F7" w:rsidRDefault="008350F7">
      <w:pPr>
        <w:jc w:val="both"/>
        <w:rPr>
          <w:shd w:val="clear" w:color="auto" w:fill="FF0000"/>
        </w:rPr>
      </w:pPr>
    </w:p>
    <w:p w:rsidR="008350F7" w:rsidRDefault="008350F7">
      <w:pPr>
        <w:jc w:val="both"/>
        <w:rPr>
          <w:shd w:val="clear" w:color="auto" w:fill="FF0000"/>
        </w:rPr>
      </w:pPr>
    </w:p>
    <w:p w:rsidR="008350F7" w:rsidRDefault="008350F7">
      <w:pPr>
        <w:jc w:val="center"/>
        <w:rPr>
          <w:b/>
          <w:bCs/>
        </w:rPr>
      </w:pPr>
      <w:r>
        <w:rPr>
          <w:b/>
          <w:bCs/>
        </w:rPr>
        <w:t>V. Cena díla</w:t>
      </w:r>
    </w:p>
    <w:p w:rsidR="008350F7" w:rsidRDefault="008350F7">
      <w:pPr>
        <w:jc w:val="both"/>
        <w:rPr>
          <w:b/>
          <w:bCs/>
        </w:rPr>
      </w:pPr>
    </w:p>
    <w:p w:rsidR="008350F7" w:rsidRDefault="008350F7">
      <w:pPr>
        <w:numPr>
          <w:ilvl w:val="0"/>
          <w:numId w:val="7"/>
        </w:numPr>
        <w:jc w:val="both"/>
      </w:pPr>
      <w:r>
        <w:t>Cena za zhotovení díla je sjednána dohodou smluvních stran jako cena nejvýše přípustná za kompletní realizaci předmětu plnění dle této smlouvy:</w:t>
      </w:r>
    </w:p>
    <w:p w:rsidR="008350F7" w:rsidRDefault="008350F7">
      <w:pPr>
        <w:ind w:left="360"/>
      </w:pPr>
    </w:p>
    <w:p w:rsidR="008350F7" w:rsidRDefault="008350F7">
      <w:pPr>
        <w:numPr>
          <w:ilvl w:val="0"/>
          <w:numId w:val="7"/>
        </w:numPr>
      </w:pPr>
      <w:r>
        <w:t xml:space="preserve">Celková cena za provedení plnění je sjednána </w:t>
      </w:r>
      <w:r>
        <w:rPr>
          <w:b/>
        </w:rPr>
        <w:t>celkovou</w:t>
      </w:r>
      <w:r>
        <w:t xml:space="preserve"> částkou </w:t>
      </w:r>
    </w:p>
    <w:p w:rsidR="008350F7" w:rsidRDefault="008350F7">
      <w:pPr>
        <w:pStyle w:val="Odstavecseseznamem"/>
        <w:rPr>
          <w:b/>
        </w:rPr>
      </w:pPr>
    </w:p>
    <w:p w:rsidR="008350F7" w:rsidRDefault="008350F7">
      <w:pPr>
        <w:ind w:left="360"/>
        <w:rPr>
          <w:b/>
        </w:rPr>
      </w:pPr>
      <w:r>
        <w:rPr>
          <w:b/>
        </w:rPr>
        <w:t>……………….……………………….. Kč včetně DPH, přičemž</w:t>
      </w:r>
    </w:p>
    <w:p w:rsidR="008350F7" w:rsidRDefault="008350F7">
      <w:pPr>
        <w:ind w:left="360"/>
        <w:rPr>
          <w:b/>
        </w:rPr>
      </w:pPr>
      <w:r>
        <w:rPr>
          <w:b/>
        </w:rPr>
        <w:t>cena bez DPH činí …………………</w:t>
      </w:r>
      <w:proofErr w:type="gramStart"/>
      <w:r>
        <w:rPr>
          <w:b/>
        </w:rPr>
        <w:t>….Kč</w:t>
      </w:r>
      <w:proofErr w:type="gramEnd"/>
      <w:r>
        <w:rPr>
          <w:b/>
        </w:rPr>
        <w:t>,</w:t>
      </w:r>
    </w:p>
    <w:p w:rsidR="008350F7" w:rsidRDefault="008350F7">
      <w:pPr>
        <w:ind w:left="360"/>
        <w:rPr>
          <w:b/>
        </w:rPr>
      </w:pPr>
      <w:r>
        <w:rPr>
          <w:b/>
        </w:rPr>
        <w:t>sazba DPH činí ……………………</w:t>
      </w:r>
      <w:proofErr w:type="gramStart"/>
      <w:r>
        <w:rPr>
          <w:b/>
        </w:rPr>
        <w:t>…..%,</w:t>
      </w:r>
      <w:proofErr w:type="gramEnd"/>
    </w:p>
    <w:p w:rsidR="008350F7" w:rsidRDefault="008350F7">
      <w:pPr>
        <w:ind w:left="360"/>
        <w:rPr>
          <w:b/>
        </w:rPr>
      </w:pPr>
      <w:r>
        <w:rPr>
          <w:b/>
        </w:rPr>
        <w:t>DPH činí ………………………………Kč.</w:t>
      </w:r>
    </w:p>
    <w:p w:rsidR="008350F7" w:rsidRDefault="008350F7">
      <w:pPr>
        <w:jc w:val="both"/>
      </w:pPr>
    </w:p>
    <w:p w:rsidR="008350F7" w:rsidRDefault="008350F7">
      <w:pPr>
        <w:rPr>
          <w:i/>
          <w:sz w:val="20"/>
          <w:szCs w:val="20"/>
        </w:rPr>
      </w:pPr>
      <w:r>
        <w:rPr>
          <w:b/>
          <w:i/>
          <w:sz w:val="20"/>
          <w:szCs w:val="20"/>
        </w:rPr>
        <w:t>(POKYNY PRO UCHAZEČE: při zpracování návrhu smlouvy doplní uchazeči požadované údaje</w:t>
      </w:r>
      <w:r>
        <w:rPr>
          <w:i/>
          <w:sz w:val="20"/>
          <w:szCs w:val="20"/>
        </w:rPr>
        <w:t>)</w:t>
      </w:r>
    </w:p>
    <w:p w:rsidR="008350F7" w:rsidRDefault="008350F7">
      <w:pPr>
        <w:jc w:val="both"/>
      </w:pPr>
    </w:p>
    <w:p w:rsidR="008350F7" w:rsidRDefault="008350F7">
      <w:pPr>
        <w:numPr>
          <w:ilvl w:val="0"/>
          <w:numId w:val="7"/>
        </w:numPr>
        <w:jc w:val="both"/>
      </w:pPr>
      <w:r>
        <w:t>Výše ceny za dílo byla předložena zhotovitelem jako nabídková cena díla a v této výši byla akceptována objednatelem.</w:t>
      </w:r>
    </w:p>
    <w:p w:rsidR="008350F7" w:rsidRDefault="008350F7">
      <w:pPr>
        <w:jc w:val="both"/>
      </w:pPr>
    </w:p>
    <w:p w:rsidR="008350F7" w:rsidRDefault="008350F7">
      <w:pPr>
        <w:numPr>
          <w:ilvl w:val="0"/>
          <w:numId w:val="7"/>
        </w:numPr>
        <w:jc w:val="both"/>
      </w:pPr>
      <w:r>
        <w:t>Sjednaná cena je cena nejvýše přípustná, kterou je možno překročit pouze v případě změny – zvýšení sazby DPH, a to tak, že zhotovitel připočítá ke sjednané ceně bez DPH daň z přidané hodnoty v procentní sazbě odpovídající zákonné úpravě účinné k datu uskutečněného zdanitelného plnění.</w:t>
      </w:r>
    </w:p>
    <w:p w:rsidR="008350F7" w:rsidRDefault="008350F7">
      <w:pPr>
        <w:jc w:val="both"/>
      </w:pPr>
    </w:p>
    <w:p w:rsidR="008350F7" w:rsidRDefault="008350F7">
      <w:pPr>
        <w:numPr>
          <w:ilvl w:val="0"/>
          <w:numId w:val="7"/>
        </w:numPr>
        <w:jc w:val="both"/>
      </w:pPr>
      <w:r>
        <w:t>Do sjednané ceny jsou zahrnuty veškeré náklady zhotovitele na provedení díla.</w:t>
      </w:r>
    </w:p>
    <w:p w:rsidR="008350F7" w:rsidRDefault="008350F7">
      <w:pPr>
        <w:jc w:val="both"/>
        <w:rPr>
          <w:b/>
          <w:bCs/>
        </w:rPr>
      </w:pPr>
    </w:p>
    <w:p w:rsidR="008350F7" w:rsidRDefault="008350F7">
      <w:pPr>
        <w:jc w:val="center"/>
        <w:rPr>
          <w:b/>
          <w:bCs/>
        </w:rPr>
      </w:pPr>
      <w:r>
        <w:rPr>
          <w:b/>
          <w:bCs/>
        </w:rPr>
        <w:t>VI. Platební podmínky</w:t>
      </w:r>
    </w:p>
    <w:p w:rsidR="008350F7" w:rsidRDefault="008350F7">
      <w:pPr>
        <w:pStyle w:val="Zkladntextodsazen31"/>
        <w:jc w:val="both"/>
      </w:pPr>
    </w:p>
    <w:p w:rsidR="008350F7" w:rsidRDefault="008350F7">
      <w:pPr>
        <w:numPr>
          <w:ilvl w:val="0"/>
          <w:numId w:val="6"/>
        </w:numPr>
        <w:jc w:val="both"/>
        <w:rPr>
          <w:b/>
        </w:rPr>
      </w:pPr>
      <w:r>
        <w:t>Cena za provedení díla je splatná ve dvanácti měsíčních splátkách, vždy zpětně za uplynulý kalendářní měsíc, ve kterém byla příslušná vydání inzertních příloh uveřejněna.</w:t>
      </w:r>
      <w:r>
        <w:rPr>
          <w:b/>
        </w:rPr>
        <w:t xml:space="preserve"> </w:t>
      </w:r>
    </w:p>
    <w:p w:rsidR="008350F7" w:rsidRDefault="008350F7">
      <w:pPr>
        <w:jc w:val="both"/>
      </w:pPr>
    </w:p>
    <w:p w:rsidR="008350F7" w:rsidRDefault="008350F7">
      <w:pPr>
        <w:numPr>
          <w:ilvl w:val="0"/>
          <w:numId w:val="6"/>
        </w:numPr>
        <w:jc w:val="both"/>
      </w:pPr>
      <w:r>
        <w:t>Podkladem pro zaplacení je faktura – daňový doklad, který musí obsahovat veškeré náležitosti účetního a daňového dokladu stanovené platnými právními předpisy. Podkladem pro vystavení faktury jsou podepsané protokoly o předání a převzetí díla (části díla).</w:t>
      </w:r>
    </w:p>
    <w:p w:rsidR="008350F7" w:rsidRDefault="008350F7">
      <w:pPr>
        <w:ind w:left="360"/>
        <w:jc w:val="both"/>
      </w:pPr>
      <w:r>
        <w:t>Faktura bude mít zejména tyto náležitosti:</w:t>
      </w:r>
    </w:p>
    <w:p w:rsidR="008350F7" w:rsidRDefault="008350F7">
      <w:pPr>
        <w:numPr>
          <w:ilvl w:val="1"/>
          <w:numId w:val="6"/>
        </w:numPr>
        <w:tabs>
          <w:tab w:val="left" w:pos="851"/>
        </w:tabs>
        <w:ind w:left="851" w:hanging="284"/>
        <w:jc w:val="both"/>
      </w:pPr>
      <w:r>
        <w:t>označení a číslo,</w:t>
      </w:r>
    </w:p>
    <w:p w:rsidR="008350F7" w:rsidRDefault="008350F7">
      <w:pPr>
        <w:numPr>
          <w:ilvl w:val="1"/>
          <w:numId w:val="6"/>
        </w:numPr>
        <w:tabs>
          <w:tab w:val="left" w:pos="851"/>
        </w:tabs>
        <w:ind w:left="851" w:hanging="284"/>
        <w:jc w:val="both"/>
      </w:pPr>
      <w:r>
        <w:t>označení smluvních stran,</w:t>
      </w:r>
    </w:p>
    <w:p w:rsidR="008350F7" w:rsidRDefault="008350F7">
      <w:pPr>
        <w:numPr>
          <w:ilvl w:val="1"/>
          <w:numId w:val="6"/>
        </w:numPr>
        <w:tabs>
          <w:tab w:val="left" w:pos="851"/>
        </w:tabs>
        <w:ind w:left="851" w:hanging="284"/>
        <w:jc w:val="both"/>
      </w:pPr>
      <w:r>
        <w:t>důvod fakturace, popis práce, přesné označení díla,</w:t>
      </w:r>
    </w:p>
    <w:p w:rsidR="008350F7" w:rsidRDefault="008350F7">
      <w:pPr>
        <w:numPr>
          <w:ilvl w:val="1"/>
          <w:numId w:val="6"/>
        </w:numPr>
        <w:tabs>
          <w:tab w:val="left" w:pos="851"/>
        </w:tabs>
        <w:ind w:left="851" w:hanging="284"/>
        <w:jc w:val="both"/>
      </w:pPr>
      <w:r>
        <w:t>označení bankovního ústavu a číslo účtu, na který má být placeno,</w:t>
      </w:r>
    </w:p>
    <w:p w:rsidR="008350F7" w:rsidRDefault="008350F7">
      <w:pPr>
        <w:numPr>
          <w:ilvl w:val="1"/>
          <w:numId w:val="6"/>
        </w:numPr>
        <w:tabs>
          <w:tab w:val="left" w:pos="851"/>
        </w:tabs>
        <w:ind w:left="851" w:hanging="284"/>
        <w:jc w:val="both"/>
      </w:pPr>
      <w:r>
        <w:t>den odeslání faktury a lhůta splatnosti,</w:t>
      </w:r>
    </w:p>
    <w:p w:rsidR="008350F7" w:rsidRDefault="008350F7">
      <w:pPr>
        <w:numPr>
          <w:ilvl w:val="1"/>
          <w:numId w:val="6"/>
        </w:numPr>
        <w:tabs>
          <w:tab w:val="left" w:pos="851"/>
        </w:tabs>
        <w:ind w:left="851" w:hanging="284"/>
        <w:jc w:val="both"/>
      </w:pPr>
      <w:r>
        <w:t>datum uskutečněného zdanitelného plnění,</w:t>
      </w:r>
    </w:p>
    <w:p w:rsidR="008350F7" w:rsidRDefault="008350F7">
      <w:pPr>
        <w:numPr>
          <w:ilvl w:val="1"/>
          <w:numId w:val="6"/>
        </w:numPr>
        <w:tabs>
          <w:tab w:val="left" w:pos="851"/>
        </w:tabs>
        <w:ind w:left="851" w:hanging="284"/>
        <w:jc w:val="both"/>
      </w:pPr>
      <w:r>
        <w:t>částka k úhradě,</w:t>
      </w:r>
    </w:p>
    <w:p w:rsidR="008350F7" w:rsidRDefault="008350F7">
      <w:pPr>
        <w:jc w:val="both"/>
      </w:pPr>
    </w:p>
    <w:p w:rsidR="008350F7" w:rsidRDefault="008350F7">
      <w:pPr>
        <w:numPr>
          <w:ilvl w:val="0"/>
          <w:numId w:val="6"/>
        </w:numPr>
        <w:jc w:val="both"/>
      </w:pPr>
      <w:r>
        <w:t>Lhůta splatnosti faktury je 30 dnů ode dne jejího doručení objednateli.</w:t>
      </w:r>
    </w:p>
    <w:p w:rsidR="008350F7" w:rsidRDefault="008350F7">
      <w:pPr>
        <w:jc w:val="both"/>
      </w:pPr>
    </w:p>
    <w:p w:rsidR="008350F7" w:rsidRDefault="008350F7">
      <w:pPr>
        <w:numPr>
          <w:ilvl w:val="0"/>
          <w:numId w:val="6"/>
        </w:numPr>
        <w:jc w:val="both"/>
      </w:pPr>
      <w:r>
        <w:t>Objednatel je oprávněn před uplynutím data splatnosti vrátit fakturu na zaplacení ceny za dílo, pokud neobsahuje požadované náležitosti nebo obsahuje nesprávné cenové údaje. Oprávněným vrácením faktury přestává běžet lhůta její splatnosti. Zhotovitel vystaví objednateli novou fakturu se správnými údaji, popř. doplní přílohy podle odst. 2 tohoto článku a dnem jejího doručení začíná běžet nová 30 denní lhůta splatnosti.</w:t>
      </w:r>
    </w:p>
    <w:p w:rsidR="008350F7" w:rsidRDefault="008350F7">
      <w:pPr>
        <w:jc w:val="both"/>
        <w:rPr>
          <w:b/>
          <w:bCs/>
        </w:rPr>
      </w:pPr>
    </w:p>
    <w:p w:rsidR="008350F7" w:rsidRDefault="008350F7">
      <w:pPr>
        <w:jc w:val="both"/>
        <w:rPr>
          <w:b/>
          <w:bCs/>
        </w:rPr>
      </w:pPr>
    </w:p>
    <w:p w:rsidR="008350F7" w:rsidRDefault="008350F7">
      <w:pPr>
        <w:jc w:val="center"/>
        <w:rPr>
          <w:b/>
          <w:bCs/>
        </w:rPr>
      </w:pPr>
      <w:r>
        <w:rPr>
          <w:b/>
          <w:bCs/>
        </w:rPr>
        <w:lastRenderedPageBreak/>
        <w:t xml:space="preserve">VII. Záruka a odpovědnost za vady díla </w:t>
      </w:r>
    </w:p>
    <w:p w:rsidR="008350F7" w:rsidRDefault="008350F7">
      <w:pPr>
        <w:jc w:val="center"/>
        <w:rPr>
          <w:b/>
          <w:bCs/>
        </w:rPr>
      </w:pPr>
    </w:p>
    <w:p w:rsidR="008350F7" w:rsidRDefault="008350F7">
      <w:pPr>
        <w:numPr>
          <w:ilvl w:val="0"/>
          <w:numId w:val="13"/>
        </w:numPr>
        <w:jc w:val="both"/>
      </w:pPr>
      <w:r>
        <w:t>Zhotovitel poskytuje objednateli záruku za věcnou a formální správnost díla, to znamená, že dílo bude provedeno v souladu s touto smlouvou. Vadou díla se pro účely této smlouvy rozumí rozpor mezi sjednanými podmínkami dle této smlouvy a skutečným stavem díla.</w:t>
      </w:r>
    </w:p>
    <w:p w:rsidR="008350F7" w:rsidRDefault="008350F7">
      <w:pPr>
        <w:jc w:val="both"/>
      </w:pPr>
    </w:p>
    <w:p w:rsidR="008350F7" w:rsidRDefault="008350F7">
      <w:pPr>
        <w:numPr>
          <w:ilvl w:val="0"/>
          <w:numId w:val="13"/>
        </w:numPr>
        <w:jc w:val="both"/>
      </w:pPr>
      <w:r>
        <w:t>Uplatnění nároku na odstranění vad musí být provedeno písemně neprodleně po jejich zjištění. Zhotovitel se zavazuje odstranit případné vady díla bez zbytečného odkladu po jejich uplatnění objednatelem. O době a předmětu odstranění vady dle tohoto ustanovení sepíší smluvní strany písemný zápis, který obě smluvní strany podepíší.</w:t>
      </w:r>
    </w:p>
    <w:p w:rsidR="008350F7" w:rsidRDefault="008350F7">
      <w:pPr>
        <w:jc w:val="both"/>
      </w:pPr>
    </w:p>
    <w:p w:rsidR="008350F7" w:rsidRDefault="008350F7">
      <w:pPr>
        <w:jc w:val="both"/>
      </w:pPr>
    </w:p>
    <w:p w:rsidR="008350F7" w:rsidRDefault="008350F7">
      <w:pPr>
        <w:jc w:val="both"/>
        <w:rPr>
          <w:b/>
          <w:bCs/>
        </w:rPr>
      </w:pPr>
    </w:p>
    <w:p w:rsidR="008350F7" w:rsidRDefault="008350F7">
      <w:pPr>
        <w:jc w:val="center"/>
        <w:rPr>
          <w:b/>
          <w:bCs/>
        </w:rPr>
      </w:pPr>
      <w:r>
        <w:rPr>
          <w:b/>
          <w:bCs/>
        </w:rPr>
        <w:t>VIII. Sankce, odstoupení od smlouvy</w:t>
      </w:r>
    </w:p>
    <w:p w:rsidR="008350F7" w:rsidRDefault="008350F7">
      <w:pPr>
        <w:jc w:val="center"/>
        <w:rPr>
          <w:b/>
          <w:bCs/>
        </w:rPr>
      </w:pPr>
    </w:p>
    <w:p w:rsidR="008350F7" w:rsidRDefault="008350F7">
      <w:pPr>
        <w:ind w:left="340"/>
        <w:jc w:val="both"/>
      </w:pPr>
    </w:p>
    <w:p w:rsidR="008350F7" w:rsidRDefault="008350F7">
      <w:pPr>
        <w:numPr>
          <w:ilvl w:val="0"/>
          <w:numId w:val="8"/>
        </w:numPr>
        <w:jc w:val="both"/>
      </w:pPr>
      <w:r>
        <w:t xml:space="preserve">Nesplní-li zhotovitel svůj závazek ve sjednané technické specifikaci dle čl. II. odst. 4 a 5 smlouvy nebo ve sjednaném termínu zajistit uveřejnění inzertní přílohy v deníku, je povinen uhradit objednateli smluvní pokutu ve výši 50.000,- Kč za každé nesplnění této smluvní povinnosti. </w:t>
      </w:r>
    </w:p>
    <w:p w:rsidR="008350F7" w:rsidRDefault="008350F7">
      <w:pPr>
        <w:ind w:left="340"/>
        <w:jc w:val="both"/>
      </w:pPr>
    </w:p>
    <w:p w:rsidR="008350F7" w:rsidRDefault="008350F7">
      <w:pPr>
        <w:numPr>
          <w:ilvl w:val="0"/>
          <w:numId w:val="8"/>
        </w:numPr>
        <w:jc w:val="both"/>
      </w:pPr>
      <w:r>
        <w:t>Je-li objednatel v prodlení s úhradou faktury, je zhotovitel oprávněn požadovat objednateli úrok z prodlení ve výši 0,05 % z dlužné částky za každý započatý den prodlení po termínu splatnosti až do doby zaplacení.</w:t>
      </w:r>
    </w:p>
    <w:p w:rsidR="008350F7" w:rsidRDefault="008350F7">
      <w:pPr>
        <w:jc w:val="both"/>
      </w:pPr>
    </w:p>
    <w:p w:rsidR="008350F7" w:rsidRDefault="008350F7">
      <w:pPr>
        <w:numPr>
          <w:ilvl w:val="0"/>
          <w:numId w:val="8"/>
        </w:numPr>
        <w:jc w:val="both"/>
      </w:pPr>
      <w:r>
        <w:t>Poruší-li zhotovitel podstatným způsobem povinnosti vyplývající pro něj z této smlouvy, je objednatel oprávněn od této smlouvy odstoupit.</w:t>
      </w:r>
    </w:p>
    <w:p w:rsidR="008350F7" w:rsidRDefault="008350F7">
      <w:pPr>
        <w:jc w:val="both"/>
      </w:pPr>
    </w:p>
    <w:p w:rsidR="008350F7" w:rsidRDefault="008350F7">
      <w:pPr>
        <w:numPr>
          <w:ilvl w:val="0"/>
          <w:numId w:val="8"/>
        </w:numPr>
        <w:jc w:val="both"/>
      </w:pPr>
      <w:r>
        <w:t>Smluvní strany se dohodly, že za podstatné porušení smlouvy ze strany zhotovitele se považuje zejména opakované nedodržení dohodnutého předmětu plnění nebo nedodržení termínu uveřejnění inzertní přílohy dle čl. II. odst. 6 smlouvy.</w:t>
      </w:r>
    </w:p>
    <w:p w:rsidR="008350F7" w:rsidRDefault="008350F7">
      <w:pPr>
        <w:ind w:left="340"/>
        <w:jc w:val="both"/>
      </w:pPr>
    </w:p>
    <w:p w:rsidR="008350F7" w:rsidRDefault="008350F7">
      <w:pPr>
        <w:numPr>
          <w:ilvl w:val="0"/>
          <w:numId w:val="8"/>
        </w:numPr>
        <w:jc w:val="both"/>
      </w:pPr>
      <w:r>
        <w:t>Je-li zřejmé již v průběhu plnění díla, že právní, technické, finanční či organizační změny na straně zhotovitele budou mít podstatný vliv na plnění této smlouvy, může objednatel od smlouvy odstoupit.</w:t>
      </w:r>
    </w:p>
    <w:p w:rsidR="008350F7" w:rsidRDefault="008350F7">
      <w:pPr>
        <w:jc w:val="both"/>
      </w:pPr>
    </w:p>
    <w:p w:rsidR="008350F7" w:rsidRDefault="008350F7">
      <w:pPr>
        <w:numPr>
          <w:ilvl w:val="0"/>
          <w:numId w:val="8"/>
        </w:numPr>
        <w:jc w:val="both"/>
      </w:pPr>
      <w:r>
        <w:t xml:space="preserve">Objednatel může od smlouvy odstoupit, pokud zjistí, že zhotovitel při podání nabídky na zakázku, na základě které je realizováno dílo dle této smlouvy, uvedl nepravdivá prohlášení nebo informace. </w:t>
      </w:r>
    </w:p>
    <w:p w:rsidR="008350F7" w:rsidRDefault="008350F7">
      <w:pPr>
        <w:ind w:left="340"/>
        <w:jc w:val="both"/>
      </w:pPr>
    </w:p>
    <w:p w:rsidR="008350F7" w:rsidRDefault="008350F7">
      <w:pPr>
        <w:numPr>
          <w:ilvl w:val="0"/>
          <w:numId w:val="8"/>
        </w:numPr>
        <w:jc w:val="both"/>
      </w:pPr>
      <w:r>
        <w:t xml:space="preserve">Odstoupení musí mít písemnou formu s tím, že účinky odstoupení nastávají dnem následujícím po dni, kdy bylo písemné oznámení o odstoupení doručeno druhé smluvní straně. </w:t>
      </w:r>
    </w:p>
    <w:p w:rsidR="008350F7" w:rsidRDefault="008350F7">
      <w:pPr>
        <w:jc w:val="both"/>
      </w:pPr>
    </w:p>
    <w:p w:rsidR="008350F7" w:rsidRDefault="008350F7">
      <w:pPr>
        <w:numPr>
          <w:ilvl w:val="0"/>
          <w:numId w:val="8"/>
        </w:numPr>
        <w:jc w:val="both"/>
      </w:pPr>
      <w:r>
        <w:t>Odstoupením od smlouvy nejsou dotčena ustanovení týkající se smluvních pokut, úroků z prodlení a ustanovení týkající se těch práv a povinností, z jejichž povahy vyplývá, že mají trvat i po odstoupení (zejména jde o povinnost poskytnout peněžitá plnění za plnění poskytnutá před účinností odstoupení).</w:t>
      </w:r>
    </w:p>
    <w:p w:rsidR="008350F7" w:rsidRDefault="008350F7">
      <w:pPr>
        <w:jc w:val="both"/>
        <w:rPr>
          <w:b/>
          <w:bCs/>
        </w:rPr>
      </w:pPr>
    </w:p>
    <w:p w:rsidR="008350F7" w:rsidRDefault="008350F7">
      <w:pPr>
        <w:jc w:val="both"/>
        <w:rPr>
          <w:b/>
          <w:bCs/>
        </w:rPr>
      </w:pPr>
    </w:p>
    <w:p w:rsidR="008350F7" w:rsidRDefault="008350F7">
      <w:pPr>
        <w:jc w:val="center"/>
        <w:rPr>
          <w:b/>
          <w:bCs/>
        </w:rPr>
      </w:pPr>
      <w:r>
        <w:rPr>
          <w:b/>
          <w:bCs/>
        </w:rPr>
        <w:lastRenderedPageBreak/>
        <w:t>IX. Závěrečná ujednání</w:t>
      </w:r>
    </w:p>
    <w:p w:rsidR="008350F7" w:rsidRDefault="008350F7">
      <w:pPr>
        <w:jc w:val="both"/>
        <w:rPr>
          <w:b/>
          <w:bCs/>
        </w:rPr>
      </w:pPr>
    </w:p>
    <w:p w:rsidR="008350F7" w:rsidRDefault="008350F7">
      <w:pPr>
        <w:numPr>
          <w:ilvl w:val="0"/>
          <w:numId w:val="10"/>
        </w:numPr>
        <w:tabs>
          <w:tab w:val="left" w:pos="360"/>
        </w:tabs>
        <w:ind w:left="360"/>
        <w:jc w:val="both"/>
      </w:pPr>
      <w:r>
        <w:t>Práva a povinnosti smluvních stran výslovně v této smlouvě neupravené se řídí obecně závaznými právními předpisy, zejména příslušnými ustanoveními zákona č. 513/1991 Sb., obchodní zákoník, ve znění pozdějších předpisů.</w:t>
      </w:r>
    </w:p>
    <w:p w:rsidR="008350F7" w:rsidRDefault="008350F7">
      <w:pPr>
        <w:ind w:left="360"/>
        <w:jc w:val="both"/>
      </w:pPr>
    </w:p>
    <w:p w:rsidR="008350F7" w:rsidRDefault="008350F7">
      <w:pPr>
        <w:numPr>
          <w:ilvl w:val="0"/>
          <w:numId w:val="10"/>
        </w:numPr>
        <w:tabs>
          <w:tab w:val="left" w:pos="360"/>
        </w:tabs>
        <w:ind w:left="360"/>
        <w:jc w:val="both"/>
      </w:pPr>
      <w:r>
        <w:t>Vzhledem k veřejnoprávnímu charakteru objednatele zhotovitel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p>
    <w:p w:rsidR="008350F7" w:rsidRDefault="008350F7">
      <w:pPr>
        <w:ind w:left="360"/>
        <w:jc w:val="both"/>
        <w:rPr>
          <w:b/>
        </w:rPr>
      </w:pPr>
    </w:p>
    <w:p w:rsidR="008350F7" w:rsidRDefault="008350F7">
      <w:pPr>
        <w:numPr>
          <w:ilvl w:val="0"/>
          <w:numId w:val="10"/>
        </w:numPr>
        <w:tabs>
          <w:tab w:val="left" w:pos="360"/>
        </w:tabs>
        <w:ind w:left="360"/>
        <w:jc w:val="both"/>
      </w:pPr>
      <w:r>
        <w:t>Smlouva je vyhotovena ve čtyřech stejnopisech, z nichž každý má platnost originálu. Dvě vyhotovení jsou určena pro objednatele a dvě vyhotovení pro zhotovitele.</w:t>
      </w:r>
    </w:p>
    <w:p w:rsidR="008350F7" w:rsidRDefault="008350F7">
      <w:pPr>
        <w:ind w:left="360"/>
        <w:jc w:val="both"/>
      </w:pPr>
    </w:p>
    <w:p w:rsidR="008350F7" w:rsidRDefault="008350F7">
      <w:pPr>
        <w:numPr>
          <w:ilvl w:val="0"/>
          <w:numId w:val="10"/>
        </w:numPr>
        <w:tabs>
          <w:tab w:val="left" w:pos="360"/>
        </w:tabs>
        <w:ind w:left="360"/>
        <w:jc w:val="both"/>
      </w:pPr>
      <w:r>
        <w:t>Smlouvu je možno měnit pouze na základě dohody formou písemných číslovaných dodatků.</w:t>
      </w:r>
    </w:p>
    <w:p w:rsidR="008350F7" w:rsidRDefault="008350F7">
      <w:pPr>
        <w:ind w:left="360"/>
        <w:jc w:val="both"/>
        <w:rPr>
          <w:b/>
        </w:rPr>
      </w:pPr>
    </w:p>
    <w:p w:rsidR="008350F7" w:rsidRDefault="008350F7">
      <w:pPr>
        <w:numPr>
          <w:ilvl w:val="0"/>
          <w:numId w:val="10"/>
        </w:numPr>
        <w:tabs>
          <w:tab w:val="left" w:pos="360"/>
        </w:tabs>
        <w:ind w:left="360"/>
        <w:jc w:val="both"/>
      </w:pPr>
      <w:r>
        <w:t>Smlouva nabývá platnosti i účinnosti dnem podpisu oběma smluvními stranami.</w:t>
      </w:r>
    </w:p>
    <w:p w:rsidR="008350F7" w:rsidRDefault="008350F7">
      <w:pPr>
        <w:ind w:left="360"/>
        <w:jc w:val="both"/>
        <w:rPr>
          <w:b/>
        </w:rPr>
      </w:pPr>
    </w:p>
    <w:p w:rsidR="008350F7" w:rsidRDefault="008350F7">
      <w:pPr>
        <w:numPr>
          <w:ilvl w:val="0"/>
          <w:numId w:val="10"/>
        </w:numPr>
        <w:tabs>
          <w:tab w:val="left" w:pos="360"/>
        </w:tabs>
        <w:ind w:left="360"/>
        <w:jc w:val="both"/>
      </w:pPr>
      <w:r>
        <w:t>Smluvní strany prohlašují, že smlouvu přečetly, jejímu obsahu bezezbytku porozuměly a že její obsah vyjadřuje jejich skutečnou, vážnou a svobodnou vůli. To stvrzují níže svými podpisy.</w:t>
      </w:r>
    </w:p>
    <w:p w:rsidR="008350F7" w:rsidRDefault="008350F7">
      <w:pPr>
        <w:jc w:val="both"/>
      </w:pPr>
    </w:p>
    <w:p w:rsidR="008350F7" w:rsidRDefault="008350F7">
      <w:pPr>
        <w:jc w:val="both"/>
        <w:rPr>
          <w:b/>
        </w:rPr>
      </w:pPr>
      <w:r>
        <w:rPr>
          <w:b/>
        </w:rPr>
        <w:t>Doložka podle ustanovení § 23 zákona č. 129/2000 Sb., o krajích (krajské zřízení), ve znění pozdějších předpisů:</w:t>
      </w:r>
    </w:p>
    <w:p w:rsidR="008350F7" w:rsidRDefault="008350F7">
      <w:pPr>
        <w:jc w:val="both"/>
      </w:pPr>
    </w:p>
    <w:p w:rsidR="008350F7" w:rsidRDefault="008350F7">
      <w:pPr>
        <w:jc w:val="both"/>
      </w:pPr>
      <w:r>
        <w:t xml:space="preserve">Rada Jihomoravského kraje schválila tuto smlouvu na své  . </w:t>
      </w:r>
      <w:proofErr w:type="gramStart"/>
      <w:r>
        <w:t>schůzi</w:t>
      </w:r>
      <w:proofErr w:type="gramEnd"/>
      <w:r>
        <w:t>, konané dne  ,  usnesením č. ………………….</w:t>
      </w:r>
    </w:p>
    <w:p w:rsidR="008350F7" w:rsidRDefault="008350F7">
      <w:pPr>
        <w:tabs>
          <w:tab w:val="left" w:pos="360"/>
        </w:tabs>
        <w:ind w:left="360" w:hanging="360"/>
        <w:jc w:val="both"/>
      </w:pPr>
    </w:p>
    <w:p w:rsidR="008350F7" w:rsidRDefault="008350F7">
      <w:pPr>
        <w:tabs>
          <w:tab w:val="left" w:pos="360"/>
        </w:tabs>
        <w:ind w:left="360" w:hanging="360"/>
        <w:jc w:val="both"/>
      </w:pPr>
    </w:p>
    <w:p w:rsidR="008350F7" w:rsidRDefault="008350F7">
      <w:pPr>
        <w:ind w:left="280" w:hanging="280"/>
        <w:jc w:val="both"/>
      </w:pPr>
      <w:r>
        <w:t xml:space="preserve">V ………………. </w:t>
      </w:r>
      <w:proofErr w:type="gramStart"/>
      <w:r>
        <w:t>dne</w:t>
      </w:r>
      <w:proofErr w:type="gramEnd"/>
      <w:r>
        <w:t xml:space="preserve"> ……………….</w:t>
      </w:r>
      <w:r>
        <w:tab/>
      </w:r>
      <w:r>
        <w:tab/>
      </w:r>
      <w:r>
        <w:tab/>
        <w:t>V ………….. dne ………………..</w:t>
      </w:r>
    </w:p>
    <w:p w:rsidR="008350F7" w:rsidRDefault="008350F7">
      <w:pPr>
        <w:jc w:val="both"/>
      </w:pPr>
    </w:p>
    <w:p w:rsidR="008350F7" w:rsidRDefault="008350F7">
      <w:pPr>
        <w:jc w:val="both"/>
      </w:pPr>
      <w:r>
        <w:tab/>
      </w:r>
      <w:r>
        <w:tab/>
      </w:r>
      <w:r>
        <w:tab/>
      </w:r>
      <w:r>
        <w:tab/>
      </w:r>
      <w:r>
        <w:tab/>
      </w:r>
    </w:p>
    <w:p w:rsidR="008350F7" w:rsidRDefault="008350F7">
      <w:pPr>
        <w:jc w:val="both"/>
      </w:pPr>
    </w:p>
    <w:p w:rsidR="008350F7" w:rsidRDefault="008350F7">
      <w:pPr>
        <w:tabs>
          <w:tab w:val="center" w:pos="2160"/>
          <w:tab w:val="center" w:pos="7020"/>
        </w:tabs>
      </w:pPr>
      <w:r>
        <w:t>………………………………………….</w:t>
      </w:r>
      <w:r>
        <w:tab/>
        <w:t>………………………………………….</w:t>
      </w:r>
    </w:p>
    <w:p w:rsidR="008350F7" w:rsidRDefault="008350F7">
      <w:pPr>
        <w:tabs>
          <w:tab w:val="left" w:pos="360"/>
        </w:tabs>
      </w:pPr>
      <w:r>
        <w:t xml:space="preserve">    </w:t>
      </w:r>
      <w:r>
        <w:tab/>
      </w:r>
      <w:r>
        <w:tab/>
        <w:t xml:space="preserve"> Jihomoravský kraj</w:t>
      </w:r>
      <w:r>
        <w:tab/>
      </w:r>
      <w:r>
        <w:tab/>
      </w:r>
      <w:r>
        <w:tab/>
      </w:r>
      <w:r>
        <w:tab/>
        <w:t xml:space="preserve">              </w:t>
      </w:r>
      <w:r>
        <w:tab/>
        <w:t xml:space="preserve">Zhotovitel </w:t>
      </w:r>
    </w:p>
    <w:p w:rsidR="008350F7" w:rsidRDefault="008350F7">
      <w:pPr>
        <w:tabs>
          <w:tab w:val="left" w:pos="360"/>
        </w:tabs>
      </w:pPr>
      <w:r>
        <w:t xml:space="preserve"> </w:t>
      </w:r>
    </w:p>
    <w:p w:rsidR="008350F7" w:rsidRDefault="008350F7">
      <w:pPr>
        <w:rPr>
          <w:sz w:val="22"/>
          <w:szCs w:val="22"/>
        </w:rPr>
      </w:pPr>
      <w:r>
        <w:rPr>
          <w:sz w:val="22"/>
          <w:szCs w:val="22"/>
        </w:rPr>
        <w:tab/>
      </w:r>
      <w:r>
        <w:rPr>
          <w:sz w:val="22"/>
          <w:szCs w:val="22"/>
        </w:rPr>
        <w:tab/>
      </w:r>
      <w:r>
        <w:rPr>
          <w:sz w:val="22"/>
          <w:szCs w:val="22"/>
        </w:rPr>
        <w:tab/>
      </w:r>
      <w:r>
        <w:rPr>
          <w:sz w:val="22"/>
          <w:szCs w:val="22"/>
        </w:rPr>
        <w:tab/>
      </w:r>
    </w:p>
    <w:p w:rsidR="008350F7" w:rsidRDefault="008350F7">
      <w:pPr>
        <w:rPr>
          <w:b/>
          <w:i/>
          <w:sz w:val="20"/>
          <w:szCs w:val="20"/>
        </w:rPr>
      </w:pPr>
      <w:r>
        <w:rPr>
          <w:b/>
          <w:i/>
          <w:sz w:val="20"/>
          <w:szCs w:val="20"/>
        </w:rPr>
        <w:tab/>
      </w:r>
      <w:r>
        <w:rPr>
          <w:b/>
          <w:i/>
          <w:sz w:val="20"/>
          <w:szCs w:val="20"/>
        </w:rPr>
        <w:tab/>
      </w:r>
    </w:p>
    <w:p w:rsidR="008350F7" w:rsidRDefault="008350F7">
      <w:pPr>
        <w:ind w:left="4678"/>
        <w:rPr>
          <w:i/>
          <w:sz w:val="20"/>
          <w:szCs w:val="20"/>
        </w:rPr>
      </w:pPr>
      <w:r>
        <w:rPr>
          <w:b/>
          <w:i/>
          <w:sz w:val="20"/>
          <w:szCs w:val="20"/>
        </w:rPr>
        <w:t>(POKYNY PRO UCHAZEČE: při zpracování návrhu smlouvy doplní uchazeči požadované údaje</w:t>
      </w:r>
      <w:r>
        <w:rPr>
          <w:i/>
          <w:sz w:val="20"/>
          <w:szCs w:val="20"/>
        </w:rPr>
        <w:t>)</w:t>
      </w:r>
    </w:p>
    <w:p w:rsidR="008350F7" w:rsidRDefault="008350F7"/>
    <w:p w:rsidR="008350F7" w:rsidRDefault="008350F7">
      <w:pPr>
        <w:rPr>
          <w:b/>
        </w:rPr>
      </w:pPr>
    </w:p>
    <w:p w:rsidR="008350F7" w:rsidRDefault="008350F7"/>
    <w:p w:rsidR="008350F7" w:rsidRDefault="008350F7">
      <w:pPr>
        <w:pageBreakBefore/>
        <w:rPr>
          <w:b/>
        </w:rPr>
      </w:pPr>
      <w:r>
        <w:rPr>
          <w:b/>
        </w:rPr>
        <w:lastRenderedPageBreak/>
        <w:t>ČÁST II. B</w:t>
      </w:r>
    </w:p>
    <w:p w:rsidR="008350F7" w:rsidRDefault="008350F7">
      <w:pPr>
        <w:jc w:val="both"/>
        <w:rPr>
          <w:rFonts w:ascii="Arial" w:hAnsi="Arial" w:cs="Arial"/>
          <w:sz w:val="20"/>
          <w:szCs w:val="20"/>
        </w:rPr>
      </w:pPr>
    </w:p>
    <w:p w:rsidR="008350F7" w:rsidRDefault="008350F7">
      <w:pPr>
        <w:pStyle w:val="Zkladntext"/>
        <w:ind w:firstLine="540"/>
        <w:rPr>
          <w:iCs/>
        </w:rPr>
      </w:pPr>
      <w:r>
        <w:rPr>
          <w:iCs/>
        </w:rPr>
        <w:t>Tyto obchodní podmínky je uchazeč povinen zapracovat do návrhu smlouvy předkládaného jako nabídka na realizaci veřejné zakázky dle této zadávací dokumentace. Obsah obchodních podmínek může uchazeč při zpracování návrhu smlouvy měnit či doplnit pouze v těch částech, kde to vyplývá z textu obchodních podmínek.</w:t>
      </w:r>
    </w:p>
    <w:p w:rsidR="008350F7" w:rsidRDefault="008350F7">
      <w:pPr>
        <w:spacing w:after="120"/>
        <w:jc w:val="both"/>
        <w:rPr>
          <w:rFonts w:ascii="Arial" w:hAnsi="Arial" w:cs="Arial"/>
          <w:sz w:val="20"/>
          <w:szCs w:val="20"/>
        </w:rPr>
      </w:pPr>
    </w:p>
    <w:p w:rsidR="008350F7" w:rsidRDefault="008350F7">
      <w:pPr>
        <w:pStyle w:val="Nzev"/>
        <w:spacing w:after="120"/>
        <w:rPr>
          <w:spacing w:val="60"/>
        </w:rPr>
      </w:pPr>
      <w:r>
        <w:rPr>
          <w:spacing w:val="60"/>
        </w:rPr>
        <w:t xml:space="preserve">SMLOUVA </w:t>
      </w:r>
    </w:p>
    <w:p w:rsidR="008350F7" w:rsidRDefault="008350F7">
      <w:pPr>
        <w:pStyle w:val="Nzev"/>
        <w:spacing w:after="120"/>
        <w:rPr>
          <w:iCs/>
          <w:sz w:val="24"/>
        </w:rPr>
      </w:pPr>
      <w:r>
        <w:rPr>
          <w:iCs/>
          <w:sz w:val="24"/>
        </w:rPr>
        <w:t>uzavřená podle § 269 odst. 2 a následujících zákona č. 513/1991 Sb., obchodní zákoník, ve znění pozdějších předpisů</w:t>
      </w:r>
    </w:p>
    <w:p w:rsidR="008350F7" w:rsidRDefault="008350F7">
      <w:pPr>
        <w:jc w:val="center"/>
      </w:pPr>
    </w:p>
    <w:p w:rsidR="008350F7" w:rsidRDefault="008350F7">
      <w:pPr>
        <w:rPr>
          <w:b/>
        </w:rPr>
      </w:pPr>
      <w:r>
        <w:rPr>
          <w:b/>
        </w:rPr>
        <w:t>Smluvní strany</w:t>
      </w:r>
    </w:p>
    <w:p w:rsidR="008350F7" w:rsidRDefault="008350F7">
      <w:pPr>
        <w:jc w:val="both"/>
        <w:rPr>
          <w:b/>
        </w:rPr>
      </w:pPr>
    </w:p>
    <w:p w:rsidR="008350F7" w:rsidRDefault="008350F7">
      <w:pPr>
        <w:numPr>
          <w:ilvl w:val="0"/>
          <w:numId w:val="32"/>
        </w:numPr>
        <w:jc w:val="both"/>
        <w:rPr>
          <w:b/>
        </w:rPr>
      </w:pPr>
      <w:r>
        <w:rPr>
          <w:b/>
        </w:rPr>
        <w:t>Jihomoravský kraj</w:t>
      </w:r>
    </w:p>
    <w:p w:rsidR="008350F7" w:rsidRDefault="008350F7">
      <w:pPr>
        <w:tabs>
          <w:tab w:val="left" w:pos="360"/>
        </w:tabs>
        <w:jc w:val="both"/>
      </w:pPr>
      <w:r>
        <w:tab/>
        <w:t>zastoupený:</w:t>
      </w:r>
      <w:r>
        <w:tab/>
      </w:r>
      <w:r>
        <w:tab/>
      </w:r>
      <w:r>
        <w:tab/>
      </w:r>
      <w:r>
        <w:tab/>
        <w:t xml:space="preserve">JUDr. Michalem Haškem, hejtmanem </w:t>
      </w:r>
    </w:p>
    <w:p w:rsidR="008350F7" w:rsidRDefault="008350F7">
      <w:pPr>
        <w:tabs>
          <w:tab w:val="left" w:pos="360"/>
        </w:tabs>
        <w:jc w:val="both"/>
      </w:pPr>
      <w:r>
        <w:tab/>
        <w:t>se sídlem:</w:t>
      </w:r>
      <w:r>
        <w:tab/>
      </w:r>
      <w:r>
        <w:tab/>
      </w:r>
      <w:r>
        <w:tab/>
      </w:r>
      <w:r>
        <w:tab/>
      </w:r>
      <w:r>
        <w:tab/>
      </w:r>
      <w:proofErr w:type="spellStart"/>
      <w:r>
        <w:t>Žerotínovo</w:t>
      </w:r>
      <w:proofErr w:type="spellEnd"/>
      <w:r>
        <w:t xml:space="preserve"> nám. 3/5, 601 82 Brno</w:t>
      </w:r>
    </w:p>
    <w:p w:rsidR="008350F7" w:rsidRDefault="008350F7">
      <w:pPr>
        <w:tabs>
          <w:tab w:val="left" w:pos="360"/>
        </w:tabs>
        <w:ind w:left="2127" w:hanging="1843"/>
        <w:jc w:val="both"/>
      </w:pPr>
      <w:r>
        <w:tab/>
        <w:t>kontaktní osoba ve věcech smluvních:</w:t>
      </w:r>
      <w:r>
        <w:tab/>
        <w:t xml:space="preserve">Mgr. Šárka </w:t>
      </w:r>
      <w:proofErr w:type="spellStart"/>
      <w:r>
        <w:t>Rouzková</w:t>
      </w:r>
      <w:proofErr w:type="spellEnd"/>
      <w:r>
        <w:t xml:space="preserve">, pověřena vedením odboru </w:t>
      </w:r>
      <w:r>
        <w:tab/>
      </w:r>
      <w:r>
        <w:tab/>
      </w:r>
      <w:r>
        <w:tab/>
        <w:t>kancelář hejtmana</w:t>
      </w:r>
    </w:p>
    <w:p w:rsidR="008350F7" w:rsidRDefault="008350F7">
      <w:pPr>
        <w:tabs>
          <w:tab w:val="left" w:pos="360"/>
        </w:tabs>
        <w:ind w:left="2127" w:hanging="1843"/>
        <w:jc w:val="both"/>
      </w:pPr>
      <w:r>
        <w:tab/>
        <w:t>kontaktní osoby ve věcech technických:</w:t>
      </w:r>
      <w:r>
        <w:tab/>
        <w:t xml:space="preserve">PhDr. Jiří Klement, oddělení informací a styku s </w:t>
      </w:r>
      <w:r>
        <w:tab/>
      </w:r>
      <w:r>
        <w:tab/>
      </w:r>
      <w:r>
        <w:tab/>
        <w:t>veřejností</w:t>
      </w:r>
    </w:p>
    <w:p w:rsidR="008350F7" w:rsidRDefault="008350F7">
      <w:pPr>
        <w:tabs>
          <w:tab w:val="left" w:pos="360"/>
        </w:tabs>
        <w:ind w:left="2127" w:hanging="1843"/>
        <w:jc w:val="both"/>
      </w:pPr>
      <w:r>
        <w:tab/>
      </w:r>
      <w:r>
        <w:tab/>
      </w:r>
      <w:r>
        <w:tab/>
      </w:r>
      <w:r>
        <w:tab/>
      </w:r>
      <w:r>
        <w:tab/>
        <w:t xml:space="preserve">Mgr. Petr Holeček, oddělení informací a styku s </w:t>
      </w:r>
      <w:r>
        <w:tab/>
      </w:r>
      <w:r>
        <w:tab/>
      </w:r>
      <w:r>
        <w:tab/>
        <w:t>veřejností</w:t>
      </w:r>
    </w:p>
    <w:p w:rsidR="008350F7" w:rsidRDefault="008350F7">
      <w:pPr>
        <w:tabs>
          <w:tab w:val="left" w:pos="360"/>
        </w:tabs>
        <w:jc w:val="both"/>
      </w:pPr>
      <w:r>
        <w:tab/>
        <w:t>IČ:</w:t>
      </w:r>
      <w:r>
        <w:tab/>
      </w:r>
      <w:r>
        <w:tab/>
      </w:r>
      <w:r>
        <w:tab/>
      </w:r>
      <w:r>
        <w:tab/>
      </w:r>
      <w:r>
        <w:tab/>
      </w:r>
      <w:r>
        <w:tab/>
        <w:t>70888337</w:t>
      </w:r>
    </w:p>
    <w:p w:rsidR="008350F7" w:rsidRDefault="008350F7">
      <w:pPr>
        <w:pStyle w:val="Zpat"/>
        <w:tabs>
          <w:tab w:val="clear" w:pos="4536"/>
          <w:tab w:val="clear" w:pos="9072"/>
          <w:tab w:val="left" w:pos="360"/>
        </w:tabs>
        <w:jc w:val="both"/>
      </w:pPr>
      <w:r>
        <w:tab/>
        <w:t>DIČ:</w:t>
      </w:r>
      <w:r>
        <w:tab/>
      </w:r>
      <w:r>
        <w:tab/>
      </w:r>
      <w:r>
        <w:tab/>
      </w:r>
      <w:r>
        <w:tab/>
      </w:r>
      <w:r>
        <w:tab/>
        <w:t>CZ70888337</w:t>
      </w:r>
    </w:p>
    <w:p w:rsidR="008350F7" w:rsidRDefault="008350F7">
      <w:pPr>
        <w:tabs>
          <w:tab w:val="left" w:pos="360"/>
        </w:tabs>
        <w:jc w:val="both"/>
      </w:pPr>
      <w:r>
        <w:tab/>
        <w:t>bankovní spojení:</w:t>
      </w:r>
      <w:r>
        <w:tab/>
      </w:r>
      <w:r>
        <w:tab/>
      </w:r>
      <w:r>
        <w:tab/>
      </w:r>
      <w:r>
        <w:tab/>
        <w:t xml:space="preserve">Komerční banka, a. s., č. </w:t>
      </w:r>
      <w:proofErr w:type="spellStart"/>
      <w:r>
        <w:t>ú</w:t>
      </w:r>
      <w:proofErr w:type="spellEnd"/>
      <w:r>
        <w:t>.: 27-7491250267/0100</w:t>
      </w:r>
    </w:p>
    <w:p w:rsidR="008350F7" w:rsidRDefault="008350F7">
      <w:pPr>
        <w:tabs>
          <w:tab w:val="left" w:pos="360"/>
        </w:tabs>
        <w:jc w:val="both"/>
        <w:rPr>
          <w:i/>
        </w:rPr>
      </w:pPr>
    </w:p>
    <w:p w:rsidR="008350F7" w:rsidRDefault="008350F7">
      <w:pPr>
        <w:tabs>
          <w:tab w:val="left" w:pos="360"/>
        </w:tabs>
        <w:jc w:val="both"/>
        <w:rPr>
          <w:i/>
        </w:rPr>
      </w:pPr>
      <w:r>
        <w:rPr>
          <w:i/>
        </w:rPr>
        <w:t>(dále jen „objednatel“)</w:t>
      </w:r>
    </w:p>
    <w:p w:rsidR="008350F7" w:rsidRDefault="008350F7">
      <w:pPr>
        <w:tabs>
          <w:tab w:val="left" w:pos="360"/>
        </w:tabs>
        <w:jc w:val="both"/>
        <w:rPr>
          <w:i/>
        </w:rPr>
      </w:pPr>
    </w:p>
    <w:p w:rsidR="008350F7" w:rsidRDefault="008350F7">
      <w:pPr>
        <w:tabs>
          <w:tab w:val="left" w:pos="357"/>
        </w:tabs>
        <w:jc w:val="both"/>
        <w:rPr>
          <w:b/>
        </w:rPr>
      </w:pPr>
      <w:r>
        <w:rPr>
          <w:b/>
        </w:rPr>
        <w:t>2.</w:t>
      </w:r>
      <w:r>
        <w:rPr>
          <w:b/>
        </w:rPr>
        <w:tab/>
        <w:t>Obchodní firma/Název zhotovitele</w:t>
      </w:r>
    </w:p>
    <w:p w:rsidR="008350F7" w:rsidRDefault="008350F7">
      <w:pPr>
        <w:tabs>
          <w:tab w:val="left" w:pos="357"/>
        </w:tabs>
        <w:jc w:val="both"/>
      </w:pPr>
      <w:r>
        <w:rPr>
          <w:b/>
        </w:rPr>
        <w:tab/>
      </w:r>
      <w:r>
        <w:t xml:space="preserve">registrace zhotovitele v obchodním rejstříku/ jiné evidenci, je-li v ní zhotovitel zapsán </w:t>
      </w:r>
      <w:r>
        <w:tab/>
        <w:t xml:space="preserve">podle </w:t>
      </w:r>
      <w:r>
        <w:tab/>
        <w:t>zvláštního právního předpisu – č. registrace</w:t>
      </w:r>
    </w:p>
    <w:p w:rsidR="008350F7" w:rsidRDefault="008350F7">
      <w:pPr>
        <w:tabs>
          <w:tab w:val="left" w:pos="357"/>
        </w:tabs>
        <w:jc w:val="both"/>
      </w:pPr>
      <w:r>
        <w:tab/>
        <w:t>jednající/zastoupený:</w:t>
      </w:r>
    </w:p>
    <w:p w:rsidR="008350F7" w:rsidRDefault="008350F7">
      <w:pPr>
        <w:tabs>
          <w:tab w:val="left" w:pos="357"/>
        </w:tabs>
      </w:pPr>
      <w:r>
        <w:tab/>
        <w:t>se sídlem:</w:t>
      </w:r>
      <w:r>
        <w:tab/>
      </w:r>
      <w:r>
        <w:tab/>
      </w:r>
    </w:p>
    <w:p w:rsidR="008350F7" w:rsidRDefault="008350F7">
      <w:pPr>
        <w:widowControl w:val="0"/>
        <w:tabs>
          <w:tab w:val="left" w:pos="357"/>
        </w:tabs>
      </w:pPr>
      <w:r>
        <w:tab/>
        <w:t>kontaktní osoba:</w:t>
      </w:r>
      <w:r>
        <w:tab/>
      </w:r>
    </w:p>
    <w:p w:rsidR="008350F7" w:rsidRDefault="008350F7">
      <w:pPr>
        <w:widowControl w:val="0"/>
        <w:tabs>
          <w:tab w:val="left" w:pos="357"/>
        </w:tabs>
      </w:pPr>
      <w:r>
        <w:tab/>
        <w:t>IČ:</w:t>
      </w:r>
      <w:r>
        <w:tab/>
      </w:r>
      <w:r>
        <w:tab/>
      </w:r>
      <w:r>
        <w:tab/>
      </w:r>
    </w:p>
    <w:p w:rsidR="008350F7" w:rsidRDefault="008350F7">
      <w:pPr>
        <w:pStyle w:val="Podtitul"/>
        <w:tabs>
          <w:tab w:val="left" w:pos="357"/>
        </w:tabs>
        <w:rPr>
          <w:b w:val="0"/>
        </w:rPr>
      </w:pPr>
      <w:r>
        <w:rPr>
          <w:b w:val="0"/>
        </w:rPr>
        <w:tab/>
        <w:t>DIČ a údaj o povinnosti k platbě DPH:</w:t>
      </w:r>
    </w:p>
    <w:p w:rsidR="008350F7" w:rsidRDefault="008350F7">
      <w:pPr>
        <w:pStyle w:val="Zpat"/>
        <w:tabs>
          <w:tab w:val="clear" w:pos="4536"/>
          <w:tab w:val="clear" w:pos="9072"/>
          <w:tab w:val="left" w:pos="357"/>
        </w:tabs>
      </w:pPr>
      <w:r>
        <w:rPr>
          <w:bCs/>
        </w:rPr>
        <w:tab/>
        <w:t>bankovní spojení</w:t>
      </w:r>
      <w:r>
        <w:t>:</w:t>
      </w:r>
      <w:r>
        <w:tab/>
      </w:r>
    </w:p>
    <w:p w:rsidR="008350F7" w:rsidRDefault="008350F7">
      <w:pPr>
        <w:pStyle w:val="Zpat"/>
        <w:tabs>
          <w:tab w:val="clear" w:pos="4536"/>
          <w:tab w:val="clear" w:pos="9072"/>
          <w:tab w:val="left" w:pos="357"/>
        </w:tabs>
      </w:pPr>
      <w:r>
        <w:tab/>
      </w:r>
      <w:proofErr w:type="spellStart"/>
      <w:proofErr w:type="gramStart"/>
      <w:r>
        <w:t>č.ú</w:t>
      </w:r>
      <w:proofErr w:type="spellEnd"/>
      <w:r>
        <w:t>.:</w:t>
      </w:r>
      <w:proofErr w:type="gramEnd"/>
      <w:r>
        <w:tab/>
      </w:r>
      <w:r>
        <w:tab/>
      </w:r>
    </w:p>
    <w:p w:rsidR="008350F7" w:rsidRDefault="008350F7">
      <w:pPr>
        <w:pStyle w:val="Zpat"/>
        <w:tabs>
          <w:tab w:val="clear" w:pos="4536"/>
          <w:tab w:val="clear" w:pos="9072"/>
          <w:tab w:val="left" w:pos="357"/>
        </w:tabs>
      </w:pPr>
      <w:r>
        <w:tab/>
        <w:t>tel.:</w:t>
      </w:r>
      <w:r>
        <w:tab/>
      </w:r>
      <w:r>
        <w:tab/>
      </w:r>
      <w:r>
        <w:tab/>
      </w:r>
    </w:p>
    <w:p w:rsidR="008350F7" w:rsidRDefault="008350F7">
      <w:pPr>
        <w:pStyle w:val="Zpat"/>
        <w:tabs>
          <w:tab w:val="clear" w:pos="4536"/>
          <w:tab w:val="clear" w:pos="9072"/>
          <w:tab w:val="left" w:pos="357"/>
        </w:tabs>
      </w:pPr>
      <w:r>
        <w:tab/>
        <w:t>fax:</w:t>
      </w:r>
      <w:r>
        <w:tab/>
      </w:r>
      <w:r>
        <w:tab/>
      </w:r>
      <w:r>
        <w:tab/>
      </w:r>
    </w:p>
    <w:p w:rsidR="008350F7" w:rsidRDefault="008350F7">
      <w:pPr>
        <w:pStyle w:val="Zpat"/>
        <w:tabs>
          <w:tab w:val="clear" w:pos="4536"/>
          <w:tab w:val="clear" w:pos="9072"/>
          <w:tab w:val="left" w:pos="357"/>
        </w:tabs>
      </w:pPr>
      <w:r>
        <w:tab/>
        <w:t>e-mail:</w:t>
      </w:r>
      <w:r>
        <w:tab/>
      </w:r>
      <w:r>
        <w:tab/>
      </w:r>
    </w:p>
    <w:p w:rsidR="008350F7" w:rsidRDefault="008350F7">
      <w:pPr>
        <w:tabs>
          <w:tab w:val="left" w:pos="360"/>
        </w:tabs>
        <w:rPr>
          <w:i/>
        </w:rPr>
      </w:pPr>
    </w:p>
    <w:p w:rsidR="008350F7" w:rsidRDefault="008350F7">
      <w:pPr>
        <w:tabs>
          <w:tab w:val="left" w:pos="360"/>
        </w:tabs>
        <w:rPr>
          <w:i/>
        </w:rPr>
      </w:pPr>
      <w:r>
        <w:rPr>
          <w:i/>
        </w:rPr>
        <w:t>(dále jen „zhotovitel“)</w:t>
      </w:r>
    </w:p>
    <w:p w:rsidR="008350F7" w:rsidRDefault="008350F7">
      <w:pPr>
        <w:rPr>
          <w:b/>
          <w:i/>
        </w:rPr>
      </w:pPr>
    </w:p>
    <w:p w:rsidR="008350F7" w:rsidRDefault="008350F7">
      <w:pPr>
        <w:rPr>
          <w:i/>
          <w:sz w:val="20"/>
          <w:szCs w:val="20"/>
        </w:rPr>
      </w:pPr>
      <w:r>
        <w:rPr>
          <w:b/>
          <w:i/>
          <w:sz w:val="20"/>
          <w:szCs w:val="20"/>
        </w:rPr>
        <w:t>(POKYNY PRO UCHAZEČE: při zpracování návrhu smlouvy doplní uchazeči požadované údaje. V případě podání nabídky na zajištění inzerce v jiném obdobném deníku upraví uchazeč obchodní podmínky též v těch částech, které na konkrétní deník odkazují</w:t>
      </w:r>
      <w:r>
        <w:rPr>
          <w:i/>
          <w:sz w:val="20"/>
          <w:szCs w:val="20"/>
        </w:rPr>
        <w:t>)</w:t>
      </w:r>
    </w:p>
    <w:p w:rsidR="008350F7" w:rsidRDefault="008350F7">
      <w:pPr>
        <w:spacing w:after="120"/>
        <w:jc w:val="center"/>
        <w:rPr>
          <w:b/>
        </w:rPr>
      </w:pPr>
    </w:p>
    <w:p w:rsidR="008350F7" w:rsidRDefault="008350F7">
      <w:pPr>
        <w:spacing w:after="120"/>
        <w:jc w:val="center"/>
        <w:rPr>
          <w:b/>
        </w:rPr>
      </w:pPr>
    </w:p>
    <w:p w:rsidR="008350F7" w:rsidRDefault="008350F7">
      <w:pPr>
        <w:spacing w:after="120"/>
        <w:jc w:val="center"/>
        <w:rPr>
          <w:b/>
        </w:rPr>
      </w:pPr>
    </w:p>
    <w:p w:rsidR="008350F7" w:rsidRDefault="008350F7">
      <w:pPr>
        <w:spacing w:after="120"/>
        <w:jc w:val="center"/>
        <w:rPr>
          <w:b/>
        </w:rPr>
      </w:pPr>
      <w:r>
        <w:rPr>
          <w:b/>
        </w:rPr>
        <w:t>I. Účel a význam smlouvy</w:t>
      </w:r>
    </w:p>
    <w:p w:rsidR="008350F7" w:rsidRDefault="008350F7">
      <w:pPr>
        <w:spacing w:after="120"/>
        <w:jc w:val="both"/>
      </w:pPr>
      <w:r>
        <w:t xml:space="preserve">Účelem této smlouvy je zajištění prezentace Jihomoravského kraje v deníku Právo (dále také „deník“). </w:t>
      </w:r>
    </w:p>
    <w:p w:rsidR="008350F7" w:rsidRDefault="008350F7">
      <w:pPr>
        <w:spacing w:after="120"/>
        <w:jc w:val="both"/>
      </w:pPr>
      <w:r>
        <w:t>Cílem prezentace je zajistit informovanost občanů Jihomoravského kraje o činnosti orgánů Jihomoravského kraje a o dění v Jihomoravském kraji.</w:t>
      </w:r>
    </w:p>
    <w:p w:rsidR="008350F7" w:rsidRDefault="008350F7">
      <w:pPr>
        <w:rPr>
          <w:i/>
          <w:sz w:val="20"/>
          <w:szCs w:val="20"/>
        </w:rPr>
      </w:pPr>
      <w:r>
        <w:rPr>
          <w:b/>
          <w:i/>
          <w:sz w:val="20"/>
          <w:szCs w:val="20"/>
        </w:rPr>
        <w:t>(POKYNY PRO UCHAZEČE: v případě podání nabídky na zajištění inzerce v jiném obdobném deníku upraví uchazeč obchodní podmínky též v těch částech, které na konkrétní deník odkazují</w:t>
      </w:r>
      <w:r>
        <w:rPr>
          <w:i/>
          <w:sz w:val="20"/>
          <w:szCs w:val="20"/>
        </w:rPr>
        <w:t>)</w:t>
      </w:r>
    </w:p>
    <w:p w:rsidR="008350F7" w:rsidRDefault="008350F7">
      <w:pPr>
        <w:spacing w:after="120"/>
        <w:jc w:val="both"/>
      </w:pPr>
    </w:p>
    <w:p w:rsidR="008350F7" w:rsidRDefault="008350F7">
      <w:pPr>
        <w:spacing w:after="120"/>
        <w:jc w:val="both"/>
      </w:pPr>
    </w:p>
    <w:p w:rsidR="008350F7" w:rsidRDefault="008350F7">
      <w:pPr>
        <w:jc w:val="center"/>
        <w:rPr>
          <w:b/>
        </w:rPr>
      </w:pPr>
      <w:r>
        <w:rPr>
          <w:b/>
        </w:rPr>
        <w:t>II. Předmět smlouvy</w:t>
      </w:r>
    </w:p>
    <w:p w:rsidR="008350F7" w:rsidRDefault="008350F7">
      <w:pPr>
        <w:rPr>
          <w:b/>
        </w:rPr>
      </w:pPr>
    </w:p>
    <w:p w:rsidR="008350F7" w:rsidRDefault="008350F7">
      <w:pPr>
        <w:numPr>
          <w:ilvl w:val="0"/>
          <w:numId w:val="29"/>
        </w:numPr>
        <w:spacing w:after="120"/>
        <w:jc w:val="both"/>
      </w:pPr>
      <w:r>
        <w:t>Za podmínek stanovených touto smlouvou se zhotovitel zavazuje provést na svůj náklad a na své nebezpečí ve sjednané době dílo a objednatel se zavazuje řádně a včas provedené dílo převzít a zaplatit zhotoviteli dohodnutou cenu díla.</w:t>
      </w:r>
    </w:p>
    <w:p w:rsidR="008350F7" w:rsidRDefault="008350F7">
      <w:pPr>
        <w:numPr>
          <w:ilvl w:val="0"/>
          <w:numId w:val="29"/>
        </w:numPr>
        <w:spacing w:after="120"/>
        <w:jc w:val="both"/>
      </w:pPr>
      <w:r>
        <w:t>Dílem se pro potřeby této smlouvy rozumí realizace prezentace Jihomoravského kraje v deníku Právo. Prezentace bude realizována formou uveřejnění inzertních příloh v deníku Právo, regionální příloha Jižní Morava - Vysočina, v</w:t>
      </w:r>
      <w:r>
        <w:rPr>
          <w:bCs/>
        </w:rPr>
        <w:t>ydavatelství BORGIS, a.s., Slezská 2127/13, 120 00 </w:t>
      </w:r>
      <w:proofErr w:type="spellStart"/>
      <w:r>
        <w:rPr>
          <w:bCs/>
        </w:rPr>
        <w:t>Praha</w:t>
      </w:r>
      <w:proofErr w:type="spellEnd"/>
      <w:r>
        <w:rPr>
          <w:bCs/>
        </w:rPr>
        <w:t>-Vinohrady</w:t>
      </w:r>
      <w:r>
        <w:t>.</w:t>
      </w:r>
    </w:p>
    <w:p w:rsidR="008350F7" w:rsidRDefault="008350F7">
      <w:pPr>
        <w:pStyle w:val="Odstavecseseznamem"/>
        <w:spacing w:after="120"/>
        <w:ind w:left="426"/>
        <w:jc w:val="both"/>
      </w:pPr>
      <w:r>
        <w:t xml:space="preserve"> </w:t>
      </w:r>
    </w:p>
    <w:p w:rsidR="008350F7" w:rsidRDefault="008350F7">
      <w:pPr>
        <w:numPr>
          <w:ilvl w:val="0"/>
          <w:numId w:val="29"/>
        </w:numPr>
        <w:spacing w:after="120"/>
        <w:jc w:val="both"/>
      </w:pPr>
      <w:r>
        <w:t xml:space="preserve">Zhotovitel je povinen z textových, fotografických a grafických podkladů dodaných objednatelem vytvořit 12 vydání inzertní přílohy, včetně korektur a kompletního grafického zpracování. Každé z vydání inzertní přílohy bude mít jiný obsah, který připraví objednatel a bude informovat o činnosti orgánů Jihomoravského kraje a o aktuálním dění v Jihomoravském kraji. Během celé doby realizace prezentace je zhotovitel povinen užívat grafický styl, který bude dle možností přizpůsoben grafickému stylu deníku. </w:t>
      </w:r>
    </w:p>
    <w:p w:rsidR="008350F7" w:rsidRDefault="008350F7">
      <w:pPr>
        <w:numPr>
          <w:ilvl w:val="0"/>
          <w:numId w:val="29"/>
        </w:numPr>
        <w:spacing w:after="120"/>
        <w:jc w:val="both"/>
      </w:pPr>
      <w:r>
        <w:t>Inzertní příloha musí splňovat následující technické parametry:</w:t>
      </w:r>
    </w:p>
    <w:p w:rsidR="008350F7" w:rsidRDefault="008350F7">
      <w:pPr>
        <w:pStyle w:val="Odstavecseseznamem"/>
        <w:numPr>
          <w:ilvl w:val="1"/>
          <w:numId w:val="24"/>
        </w:numPr>
        <w:ind w:hanging="1014"/>
        <w:jc w:val="both"/>
      </w:pPr>
      <w:r>
        <w:t xml:space="preserve">formát: </w:t>
      </w:r>
      <w:r>
        <w:tab/>
        <w:t>dle formátu deníku;</w:t>
      </w:r>
    </w:p>
    <w:p w:rsidR="008350F7" w:rsidRDefault="008350F7">
      <w:pPr>
        <w:pStyle w:val="Odstavecseseznamem"/>
        <w:numPr>
          <w:ilvl w:val="1"/>
          <w:numId w:val="24"/>
        </w:numPr>
        <w:ind w:left="426" w:firstLine="0"/>
        <w:jc w:val="both"/>
      </w:pPr>
      <w:r>
        <w:t xml:space="preserve">rozsah: </w:t>
      </w:r>
      <w:r>
        <w:tab/>
        <w:t>2 novinové strany;</w:t>
      </w:r>
    </w:p>
    <w:p w:rsidR="008350F7" w:rsidRDefault="008350F7">
      <w:pPr>
        <w:pStyle w:val="Odstavecseseznamem"/>
        <w:numPr>
          <w:ilvl w:val="1"/>
          <w:numId w:val="24"/>
        </w:numPr>
        <w:ind w:left="426" w:firstLine="0"/>
        <w:jc w:val="both"/>
      </w:pPr>
      <w:r>
        <w:t xml:space="preserve">barevnost: </w:t>
      </w:r>
      <w:r>
        <w:tab/>
      </w:r>
      <w:proofErr w:type="spellStart"/>
      <w:r>
        <w:t>plnobarevná</w:t>
      </w:r>
      <w:proofErr w:type="spellEnd"/>
      <w:r>
        <w:t>, pokud objednatel nestanoví jinak;</w:t>
      </w:r>
    </w:p>
    <w:p w:rsidR="008350F7" w:rsidRDefault="008350F7">
      <w:pPr>
        <w:pStyle w:val="Odstavecseseznamem"/>
        <w:numPr>
          <w:ilvl w:val="1"/>
          <w:numId w:val="24"/>
        </w:numPr>
        <w:ind w:left="426" w:firstLine="0"/>
        <w:jc w:val="both"/>
      </w:pPr>
      <w:r>
        <w:t xml:space="preserve">fotografie: </w:t>
      </w:r>
      <w:r>
        <w:tab/>
        <w:t>barevné, pokud objednatel nestanoví jinak;</w:t>
      </w:r>
    </w:p>
    <w:p w:rsidR="008350F7" w:rsidRDefault="008350F7">
      <w:pPr>
        <w:pStyle w:val="Odstavecseseznamem"/>
        <w:ind w:left="426"/>
        <w:jc w:val="both"/>
      </w:pPr>
    </w:p>
    <w:p w:rsidR="008350F7" w:rsidRDefault="008350F7">
      <w:pPr>
        <w:numPr>
          <w:ilvl w:val="0"/>
          <w:numId w:val="29"/>
        </w:numPr>
        <w:spacing w:after="120"/>
        <w:jc w:val="both"/>
      </w:pPr>
      <w:r>
        <w:t xml:space="preserve">Zhotovitel se zavazuje na svůj účet zabezpečit uveřejnění 12 vydání inzertních příloh dle čl. II odst. 3 a 4 v deníku dle čl. II. odst. 2 smlouvy a v nákladu, který odpovídá nákladu deníku (dále jen „dílo“). </w:t>
      </w:r>
    </w:p>
    <w:p w:rsidR="008350F7" w:rsidRDefault="008350F7">
      <w:pPr>
        <w:numPr>
          <w:ilvl w:val="0"/>
          <w:numId w:val="29"/>
        </w:numPr>
        <w:spacing w:after="120"/>
        <w:jc w:val="both"/>
      </w:pPr>
      <w:r>
        <w:t>Zhotovitel je povinen po dobu realizace prezentace Jihomoravského kraje v  tištěných mediích zajistit každý měsíc uveřejnění inzertní přílohy v sobotním vydání deníku Právo, regionální příloha Jižní Morava - Vysočina.</w:t>
      </w:r>
    </w:p>
    <w:p w:rsidR="008350F7" w:rsidRDefault="008350F7">
      <w:pPr>
        <w:numPr>
          <w:ilvl w:val="0"/>
          <w:numId w:val="29"/>
        </w:numPr>
        <w:spacing w:after="120"/>
        <w:jc w:val="both"/>
      </w:pPr>
      <w:r>
        <w:t>Připadne-li datum uveřejnění inzertní přílohy na den pracovního klidu, je zhotovitel povinen zajistit uveřejnění inzertní přílohy v  deníku v náhradním termínu, který stanoví objednatel.</w:t>
      </w:r>
    </w:p>
    <w:p w:rsidR="008350F7" w:rsidRDefault="008350F7">
      <w:pPr>
        <w:numPr>
          <w:ilvl w:val="0"/>
          <w:numId w:val="29"/>
        </w:numPr>
        <w:spacing w:after="120"/>
        <w:jc w:val="both"/>
      </w:pPr>
      <w:r>
        <w:t xml:space="preserve">Objednatel je oprávněn změnit termín uveřejnění jednotlivých inzertních příloh stanovený dle čl. II. odst. 6 smlouvy. Objednatel je povinen tuto skutečnost oznámit </w:t>
      </w:r>
      <w:r>
        <w:lastRenderedPageBreak/>
        <w:t xml:space="preserve">prostřednictvím elektronické pošty na elektronickou adresu uvedenou v záhlaví smlouvy zhotoviteli nejméně 4 pracovní dny před nově stanoveným termínem uveřejnění inzertní přílohy.  </w:t>
      </w:r>
    </w:p>
    <w:p w:rsidR="008350F7" w:rsidRDefault="008350F7">
      <w:pPr>
        <w:numPr>
          <w:ilvl w:val="0"/>
          <w:numId w:val="29"/>
        </w:numPr>
        <w:spacing w:after="120"/>
        <w:jc w:val="both"/>
      </w:pPr>
      <w:r>
        <w:t>Zhotovitel je povinen zajistit uveřejnění prvního vydání inzertní přílohy deníku do 14 dnů od podpisu smlouvy.</w:t>
      </w:r>
    </w:p>
    <w:p w:rsidR="008350F7" w:rsidRDefault="008350F7">
      <w:pPr>
        <w:numPr>
          <w:ilvl w:val="0"/>
          <w:numId w:val="29"/>
        </w:numPr>
        <w:spacing w:after="120"/>
        <w:jc w:val="both"/>
      </w:pPr>
      <w:r>
        <w:t>Zhotovitel je povinen uveřejnit v redakční části regionální přílohy v den předcházející uveřejnění inzertní přílohy „anonci“ upozorňující na vydání příslušné inzertní přílohy. „Anonce“ bude mít grafickou a textovou část, které budou sestaveny na základě podkladů zaslaných objednatelem.</w:t>
      </w:r>
    </w:p>
    <w:p w:rsidR="008350F7" w:rsidRDefault="008350F7">
      <w:pPr>
        <w:pStyle w:val="Zkladntext31"/>
        <w:tabs>
          <w:tab w:val="left" w:pos="708"/>
        </w:tabs>
        <w:rPr>
          <w:rFonts w:ascii="Arial" w:hAnsi="Arial" w:cs="Arial"/>
          <w:iCs/>
          <w:sz w:val="24"/>
        </w:rPr>
      </w:pPr>
    </w:p>
    <w:p w:rsidR="008350F7" w:rsidRDefault="008350F7">
      <w:pPr>
        <w:jc w:val="center"/>
        <w:rPr>
          <w:b/>
          <w:bCs/>
        </w:rPr>
      </w:pPr>
      <w:r>
        <w:rPr>
          <w:b/>
          <w:bCs/>
        </w:rPr>
        <w:t>III. Práva a povinnosti smluvních stran</w:t>
      </w:r>
    </w:p>
    <w:p w:rsidR="008350F7" w:rsidRDefault="008350F7">
      <w:pPr>
        <w:jc w:val="both"/>
        <w:rPr>
          <w:b/>
          <w:bCs/>
        </w:rPr>
      </w:pPr>
    </w:p>
    <w:p w:rsidR="008350F7" w:rsidRDefault="008350F7">
      <w:pPr>
        <w:numPr>
          <w:ilvl w:val="0"/>
          <w:numId w:val="22"/>
        </w:numPr>
        <w:tabs>
          <w:tab w:val="left" w:pos="0"/>
        </w:tabs>
        <w:jc w:val="both"/>
      </w:pPr>
      <w:r>
        <w:t xml:space="preserve">Objednatel se zavazuje poskytovat zhotoviteli řádnou součinnost při provádění díla. </w:t>
      </w:r>
    </w:p>
    <w:p w:rsidR="008350F7" w:rsidRDefault="008350F7">
      <w:pPr>
        <w:ind w:left="426" w:hanging="426"/>
        <w:jc w:val="both"/>
      </w:pPr>
    </w:p>
    <w:p w:rsidR="008350F7" w:rsidRDefault="008350F7">
      <w:pPr>
        <w:numPr>
          <w:ilvl w:val="0"/>
          <w:numId w:val="22"/>
        </w:numPr>
        <w:tabs>
          <w:tab w:val="left" w:pos="0"/>
        </w:tabs>
        <w:ind w:left="426" w:hanging="426"/>
        <w:jc w:val="both"/>
      </w:pPr>
      <w:r>
        <w:t xml:space="preserve">Zhotovitel se zavazuje, že dílo zpracuje v souladu s podklady, které mu předá objednatel. Zhotovitel se dále zavazuje, že podklady objednatele použije pouze pro naplnění účelu této smlouvy, nezneužije je pro vlastní potřebu a neposkytne je třetím osobám. </w:t>
      </w:r>
    </w:p>
    <w:p w:rsidR="008350F7" w:rsidRDefault="008350F7">
      <w:pPr>
        <w:ind w:left="426"/>
        <w:jc w:val="both"/>
      </w:pPr>
    </w:p>
    <w:p w:rsidR="008350F7" w:rsidRDefault="008350F7">
      <w:pPr>
        <w:numPr>
          <w:ilvl w:val="0"/>
          <w:numId w:val="22"/>
        </w:numPr>
        <w:tabs>
          <w:tab w:val="left" w:pos="0"/>
        </w:tabs>
        <w:ind w:left="426" w:hanging="426"/>
        <w:jc w:val="both"/>
      </w:pPr>
      <w:r>
        <w:t>Objednatel je oprávněn kdykoliv v průběhu provádění díla kontrolovat kvalitu, způsob provedení a soulad díla se smlouvou.</w:t>
      </w:r>
    </w:p>
    <w:p w:rsidR="008350F7" w:rsidRDefault="008350F7">
      <w:pPr>
        <w:ind w:left="426"/>
        <w:jc w:val="both"/>
      </w:pPr>
    </w:p>
    <w:p w:rsidR="008350F7" w:rsidRDefault="008350F7">
      <w:pPr>
        <w:numPr>
          <w:ilvl w:val="0"/>
          <w:numId w:val="22"/>
        </w:numPr>
        <w:tabs>
          <w:tab w:val="left" w:pos="0"/>
        </w:tabs>
        <w:ind w:left="426" w:hanging="426"/>
        <w:jc w:val="both"/>
      </w:pPr>
      <w:r>
        <w:t>Zhotovitel je povinen objednateli na požádání poskytnout rozpracované dílo ke kontrole.</w:t>
      </w:r>
    </w:p>
    <w:p w:rsidR="008350F7" w:rsidRDefault="008350F7">
      <w:pPr>
        <w:ind w:left="426"/>
        <w:jc w:val="both"/>
        <w:rPr>
          <w:i/>
        </w:rPr>
      </w:pPr>
    </w:p>
    <w:p w:rsidR="008350F7" w:rsidRDefault="008350F7">
      <w:pPr>
        <w:numPr>
          <w:ilvl w:val="0"/>
          <w:numId w:val="22"/>
        </w:numPr>
        <w:tabs>
          <w:tab w:val="left" w:pos="0"/>
        </w:tabs>
        <w:ind w:left="426" w:hanging="426"/>
        <w:jc w:val="both"/>
      </w:pPr>
      <w:r>
        <w:t>Zhotovitel se zavazuje během zpracovávání dílo konzultovat s objednatelem; případné změny podkladů díla může provádět jen se souhlasem objednatele.</w:t>
      </w:r>
    </w:p>
    <w:p w:rsidR="008350F7" w:rsidRDefault="008350F7">
      <w:pPr>
        <w:ind w:left="426"/>
        <w:jc w:val="both"/>
        <w:rPr>
          <w:i/>
        </w:rPr>
      </w:pPr>
    </w:p>
    <w:p w:rsidR="008350F7" w:rsidRDefault="008350F7">
      <w:pPr>
        <w:numPr>
          <w:ilvl w:val="0"/>
          <w:numId w:val="22"/>
        </w:numPr>
        <w:tabs>
          <w:tab w:val="left" w:pos="0"/>
        </w:tabs>
        <w:ind w:left="426" w:hanging="426"/>
        <w:jc w:val="both"/>
      </w:pPr>
      <w:r>
        <w:t>Zhotovitel je povinen v průběhu provádění díla poskytovat objednateli informace o provádění díla, dodržovat obecně závazné předpisy (např. zákon č. 121/2000 Sb., o právu autorském, o právech souvisejících s právem autorským a o změně některých zákonů (autorský zákon), ve znění pozdějších předpisů), postupovat s náležitou odbornou péčí a chránit zájmy objednatele.</w:t>
      </w:r>
    </w:p>
    <w:p w:rsidR="008350F7" w:rsidRDefault="008350F7">
      <w:pPr>
        <w:tabs>
          <w:tab w:val="left" w:pos="0"/>
        </w:tabs>
        <w:ind w:left="426"/>
        <w:jc w:val="both"/>
        <w:rPr>
          <w:i/>
        </w:rPr>
      </w:pPr>
    </w:p>
    <w:p w:rsidR="008350F7" w:rsidRDefault="008350F7">
      <w:pPr>
        <w:numPr>
          <w:ilvl w:val="0"/>
          <w:numId w:val="22"/>
        </w:numPr>
        <w:tabs>
          <w:tab w:val="left" w:pos="0"/>
        </w:tabs>
        <w:ind w:left="426" w:hanging="426"/>
        <w:jc w:val="both"/>
      </w:pPr>
      <w:r>
        <w:t>Zhotovitel je povinen v průběhu provádění díla informovat objednatele o skutečnostech, které mohou mít vliv na provedení díla.</w:t>
      </w:r>
    </w:p>
    <w:p w:rsidR="008350F7" w:rsidRDefault="008350F7">
      <w:pPr>
        <w:ind w:left="426"/>
        <w:jc w:val="both"/>
        <w:rPr>
          <w:i/>
        </w:rPr>
      </w:pPr>
    </w:p>
    <w:p w:rsidR="008350F7" w:rsidRDefault="008350F7">
      <w:pPr>
        <w:numPr>
          <w:ilvl w:val="0"/>
          <w:numId w:val="22"/>
        </w:numPr>
        <w:tabs>
          <w:tab w:val="left" w:pos="0"/>
        </w:tabs>
        <w:ind w:left="426" w:hanging="426"/>
        <w:jc w:val="both"/>
      </w:pPr>
      <w: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v záhlaví této smlouvy, není-li stanoveno nebo mezi smluvními stranami dohodnuto jinak. V případě pochybností se oznámení považují za doručená 3. den po jejich prokazatelném odeslání.</w:t>
      </w:r>
    </w:p>
    <w:p w:rsidR="008350F7" w:rsidRDefault="008350F7">
      <w:pPr>
        <w:ind w:left="426"/>
        <w:jc w:val="both"/>
        <w:rPr>
          <w:i/>
        </w:rPr>
      </w:pPr>
    </w:p>
    <w:p w:rsidR="008350F7" w:rsidRDefault="008350F7">
      <w:pPr>
        <w:numPr>
          <w:ilvl w:val="0"/>
          <w:numId w:val="22"/>
        </w:numPr>
        <w:tabs>
          <w:tab w:val="left" w:pos="0"/>
        </w:tabs>
        <w:ind w:left="426" w:hanging="426"/>
        <w:jc w:val="both"/>
      </w:pPr>
      <w:r>
        <w:t>Zhotovitel je povinen zpracovat dílo včas a v řádné kvalitě, při zpracování díla bude postupovat s náležitou odbornou péčí.</w:t>
      </w:r>
    </w:p>
    <w:p w:rsidR="008350F7" w:rsidRDefault="008350F7">
      <w:pPr>
        <w:ind w:left="426"/>
        <w:jc w:val="both"/>
        <w:rPr>
          <w:i/>
        </w:rPr>
      </w:pPr>
    </w:p>
    <w:p w:rsidR="008350F7" w:rsidRDefault="008350F7">
      <w:pPr>
        <w:numPr>
          <w:ilvl w:val="0"/>
          <w:numId w:val="22"/>
        </w:numPr>
        <w:tabs>
          <w:tab w:val="left" w:pos="0"/>
        </w:tabs>
        <w:ind w:left="426" w:hanging="426"/>
        <w:jc w:val="both"/>
      </w:pPr>
      <w:r>
        <w:t xml:space="preserve">Zhotovitel se zavazuje dílo realizovat v souladu s platnými právními předpisy. </w:t>
      </w:r>
    </w:p>
    <w:p w:rsidR="008350F7" w:rsidRDefault="008350F7">
      <w:pPr>
        <w:ind w:left="426"/>
        <w:jc w:val="both"/>
        <w:rPr>
          <w:i/>
        </w:rPr>
      </w:pPr>
    </w:p>
    <w:p w:rsidR="008350F7" w:rsidRDefault="008350F7">
      <w:pPr>
        <w:numPr>
          <w:ilvl w:val="0"/>
          <w:numId w:val="22"/>
        </w:numPr>
        <w:tabs>
          <w:tab w:val="left" w:pos="0"/>
        </w:tabs>
        <w:ind w:left="426" w:hanging="426"/>
        <w:jc w:val="both"/>
      </w:pPr>
      <w:r>
        <w:t>Zhotovitel odpovídá v průběhu provádění díla za škody způsobené porušením svých povinností podle této smlouvy.</w:t>
      </w:r>
    </w:p>
    <w:p w:rsidR="008350F7" w:rsidRDefault="008350F7">
      <w:pPr>
        <w:ind w:left="426"/>
        <w:jc w:val="both"/>
        <w:rPr>
          <w:i/>
        </w:rPr>
      </w:pPr>
    </w:p>
    <w:p w:rsidR="008350F7" w:rsidRDefault="008350F7">
      <w:pPr>
        <w:numPr>
          <w:ilvl w:val="0"/>
          <w:numId w:val="22"/>
        </w:numPr>
        <w:tabs>
          <w:tab w:val="left" w:pos="0"/>
        </w:tabs>
        <w:ind w:left="426" w:hanging="426"/>
        <w:jc w:val="both"/>
      </w:pPr>
      <w:r>
        <w:t>Zhotovitel je povinen v průběhu provádění díla počínat si tak, aby v rámci své činnosti nezpůsobil objednateli škodu nebo nepoškodil dobré jméno objednatele.</w:t>
      </w:r>
    </w:p>
    <w:p w:rsidR="008350F7" w:rsidRDefault="008350F7">
      <w:pPr>
        <w:ind w:left="426"/>
        <w:jc w:val="both"/>
        <w:rPr>
          <w:i/>
        </w:rPr>
      </w:pPr>
    </w:p>
    <w:p w:rsidR="008350F7" w:rsidRDefault="008350F7">
      <w:pPr>
        <w:numPr>
          <w:ilvl w:val="0"/>
          <w:numId w:val="22"/>
        </w:numPr>
        <w:tabs>
          <w:tab w:val="left" w:pos="0"/>
        </w:tabs>
        <w:ind w:left="426" w:hanging="426"/>
        <w:jc w:val="both"/>
      </w:pPr>
      <w:r>
        <w:t>Zhotovitel je povinen průběžně informovat objednatele o všech změnách, které by mohly v průběhu prací na díle nebo po dokončení díla zhoršit jeho pozici, dobytnost pohledávek nebo práv z odpovědnosti za vady. Zejména je zhotovitel povinen oznámit objednateli změny jeho právní formy, změny v osobách statutárních zástupců, úpadek, vstup do likvidace, změnu adresy pro doručování, změnu peněžního účtu apod.</w:t>
      </w:r>
    </w:p>
    <w:p w:rsidR="008350F7" w:rsidRDefault="008350F7">
      <w:pPr>
        <w:ind w:left="426"/>
        <w:jc w:val="both"/>
        <w:rPr>
          <w:i/>
        </w:rPr>
      </w:pPr>
    </w:p>
    <w:p w:rsidR="008350F7" w:rsidRDefault="008350F7">
      <w:pPr>
        <w:numPr>
          <w:ilvl w:val="0"/>
          <w:numId w:val="22"/>
        </w:numPr>
        <w:tabs>
          <w:tab w:val="left" w:pos="0"/>
        </w:tabs>
        <w:ind w:left="426" w:hanging="426"/>
        <w:jc w:val="both"/>
      </w:pPr>
      <w:r>
        <w:t>Zhotovitel se zavazuje k mlčenlivosti o případných důvěrných informacích, s nimiž by mohl přijít do styku v souvislosti realizací díla.</w:t>
      </w:r>
    </w:p>
    <w:p w:rsidR="008350F7" w:rsidRDefault="008350F7">
      <w:pPr>
        <w:ind w:left="426"/>
        <w:jc w:val="both"/>
        <w:rPr>
          <w:i/>
        </w:rPr>
      </w:pPr>
    </w:p>
    <w:p w:rsidR="008350F7" w:rsidRDefault="008350F7">
      <w:pPr>
        <w:numPr>
          <w:ilvl w:val="0"/>
          <w:numId w:val="22"/>
        </w:numPr>
        <w:tabs>
          <w:tab w:val="left" w:pos="0"/>
        </w:tabs>
        <w:ind w:left="426" w:hanging="426"/>
        <w:jc w:val="both"/>
      </w:pPr>
      <w:r>
        <w:t xml:space="preserve">Zhotovitel se zavazuje, že dílo nebude obsahovat žádné utajované skutečnosti, skutečnosti tvořící předmět obchodního tajemství, včetně osobních údajů, které není oprávněn sdělit jinému. Zhotovitel také prohlašuje, že dílo nebude obsahovat žádné skutečnosti, které mohou bez dalšího zasáhnout do práv a právem chráněných zájmů jiných osob nebo budou v rozporu s dobrými mravy.  </w:t>
      </w:r>
    </w:p>
    <w:p w:rsidR="008350F7" w:rsidRDefault="008350F7">
      <w:pPr>
        <w:ind w:left="426"/>
        <w:jc w:val="both"/>
        <w:rPr>
          <w:i/>
        </w:rPr>
      </w:pPr>
    </w:p>
    <w:p w:rsidR="008350F7" w:rsidRDefault="008350F7">
      <w:pPr>
        <w:numPr>
          <w:ilvl w:val="0"/>
          <w:numId w:val="22"/>
        </w:numPr>
        <w:tabs>
          <w:tab w:val="left" w:pos="0"/>
        </w:tabs>
        <w:ind w:left="426" w:hanging="426"/>
        <w:jc w:val="both"/>
      </w:pPr>
      <w:r>
        <w:t>K zasílání textových, fotografických a grafický podkladů nutných k přípravě inzertní přílohy a dále ke schvalování inzertní přílohy dle čl. III odst. 17 a 18 smlouvy jsou oprávněny kontaktní osoby objednatele uvedené v záhlaví smlouvy a dále další pověření zaměstnanci objednatele, jejichž jména je objednatel povinen zhotoviteli písemně oznámit.</w:t>
      </w:r>
    </w:p>
    <w:p w:rsidR="008350F7" w:rsidRDefault="008350F7">
      <w:pPr>
        <w:ind w:left="426"/>
        <w:jc w:val="both"/>
        <w:rPr>
          <w:i/>
        </w:rPr>
      </w:pPr>
    </w:p>
    <w:p w:rsidR="008350F7" w:rsidRDefault="008350F7">
      <w:pPr>
        <w:numPr>
          <w:ilvl w:val="0"/>
          <w:numId w:val="22"/>
        </w:numPr>
        <w:tabs>
          <w:tab w:val="left" w:pos="0"/>
        </w:tabs>
        <w:ind w:left="426" w:hanging="426"/>
        <w:jc w:val="both"/>
      </w:pPr>
      <w:r>
        <w:t xml:space="preserve">Objednatel je povinen zaslat prostřednictvím elektronické pošty zhotoviteli veškeré textové, fotografické a grafické podklady nutné k přípravě inzertní přílohy  ve lhůtě nutné k řádnému zpracování inzertní přílohy, nejpozději však 2 dny před uveřejněním inzertní přílohy do 12:00 hodin. </w:t>
      </w:r>
    </w:p>
    <w:p w:rsidR="008350F7" w:rsidRDefault="008350F7">
      <w:pPr>
        <w:ind w:left="426"/>
        <w:jc w:val="both"/>
        <w:rPr>
          <w:i/>
        </w:rPr>
      </w:pPr>
    </w:p>
    <w:p w:rsidR="008350F7" w:rsidRDefault="008350F7">
      <w:pPr>
        <w:numPr>
          <w:ilvl w:val="0"/>
          <w:numId w:val="22"/>
        </w:numPr>
        <w:tabs>
          <w:tab w:val="left" w:pos="0"/>
        </w:tabs>
        <w:ind w:left="426" w:hanging="426"/>
        <w:jc w:val="both"/>
      </w:pPr>
      <w:r>
        <w:t>Zhotovitel je povinen zaslat objednateli prostřednictvím elektronické pošty návrh podoby inzertní přílohy ke kontrole do 17:00 hodin dne, který předchází uveřejnění inzertní přílohy. Případné redakční krácení zaslaných textů či změny formátu a kvality grafických a fotografických podkladů je oprávněn zhotovitel provádět pouze po písemném odsouhlasení osobami dle odst. 16 tohoto článku.</w:t>
      </w:r>
    </w:p>
    <w:p w:rsidR="008350F7" w:rsidRDefault="008350F7">
      <w:pPr>
        <w:ind w:left="426"/>
        <w:jc w:val="both"/>
        <w:rPr>
          <w:i/>
          <w:shd w:val="clear" w:color="auto" w:fill="FFFF00"/>
        </w:rPr>
      </w:pPr>
    </w:p>
    <w:p w:rsidR="008350F7" w:rsidRDefault="008350F7">
      <w:pPr>
        <w:jc w:val="both"/>
        <w:rPr>
          <w:i/>
        </w:rPr>
      </w:pPr>
    </w:p>
    <w:p w:rsidR="008350F7" w:rsidRDefault="008350F7">
      <w:pPr>
        <w:keepNext/>
        <w:jc w:val="center"/>
        <w:rPr>
          <w:b/>
          <w:bCs/>
        </w:rPr>
      </w:pPr>
      <w:r>
        <w:rPr>
          <w:b/>
          <w:bCs/>
        </w:rPr>
        <w:t>IV. Doba a místo plnění</w:t>
      </w:r>
    </w:p>
    <w:p w:rsidR="008350F7" w:rsidRDefault="008350F7">
      <w:pPr>
        <w:keepNext/>
        <w:jc w:val="both"/>
        <w:rPr>
          <w:b/>
          <w:bCs/>
        </w:rPr>
      </w:pPr>
    </w:p>
    <w:p w:rsidR="008350F7" w:rsidRDefault="008350F7">
      <w:pPr>
        <w:numPr>
          <w:ilvl w:val="0"/>
          <w:numId w:val="31"/>
        </w:numPr>
        <w:spacing w:after="120"/>
        <w:jc w:val="both"/>
        <w:rPr>
          <w:b/>
        </w:rPr>
      </w:pPr>
      <w:r>
        <w:t xml:space="preserve">Zhotovitel se zavazuje dokončit realizaci a předat dílo objednateli v celém rozsahu jeho zadání dle čl. II </w:t>
      </w:r>
      <w:proofErr w:type="gramStart"/>
      <w:r>
        <w:t>této</w:t>
      </w:r>
      <w:proofErr w:type="gramEnd"/>
      <w:r>
        <w:t xml:space="preserve"> smlouvy: </w:t>
      </w:r>
      <w:r>
        <w:tab/>
      </w:r>
      <w:r>
        <w:tab/>
      </w:r>
      <w:r>
        <w:tab/>
      </w:r>
      <w:r>
        <w:rPr>
          <w:b/>
        </w:rPr>
        <w:t xml:space="preserve">do 12 měsíců od uzavření smlouvy </w:t>
      </w:r>
    </w:p>
    <w:p w:rsidR="008350F7" w:rsidRDefault="008350F7">
      <w:pPr>
        <w:ind w:left="360"/>
        <w:jc w:val="both"/>
        <w:rPr>
          <w:b/>
        </w:rPr>
      </w:pPr>
      <w:r>
        <w:t>Termín zahájení plnění:</w:t>
      </w:r>
      <w:r>
        <w:tab/>
      </w:r>
      <w:r>
        <w:tab/>
      </w:r>
      <w:r>
        <w:tab/>
      </w:r>
      <w:r>
        <w:tab/>
      </w:r>
      <w:r>
        <w:rPr>
          <w:b/>
        </w:rPr>
        <w:t>do 14 dnů od uzavření smlouvy</w:t>
      </w:r>
    </w:p>
    <w:p w:rsidR="008350F7" w:rsidRDefault="008350F7">
      <w:pPr>
        <w:ind w:left="360"/>
        <w:jc w:val="both"/>
        <w:rPr>
          <w:b/>
        </w:rPr>
      </w:pPr>
    </w:p>
    <w:p w:rsidR="008350F7" w:rsidRDefault="008350F7">
      <w:pPr>
        <w:numPr>
          <w:ilvl w:val="0"/>
          <w:numId w:val="31"/>
        </w:numPr>
        <w:spacing w:after="120"/>
        <w:jc w:val="both"/>
      </w:pPr>
      <w:r>
        <w:t>Dílo se považuje za předané a převzaté předáním a převzetím předávacích protokolů obsahujících informaci o uveřejnění schválené inzertní přílohy dle čl. II.</w:t>
      </w:r>
    </w:p>
    <w:p w:rsidR="008350F7" w:rsidRDefault="008350F7">
      <w:pPr>
        <w:numPr>
          <w:ilvl w:val="0"/>
          <w:numId w:val="31"/>
        </w:numPr>
        <w:spacing w:after="120"/>
        <w:jc w:val="both"/>
      </w:pPr>
      <w:r>
        <w:t xml:space="preserve">Místem předání plnění je Jihomoravský kraj, Krajský úřad Jihomoravského kraje, odbor kancelář hejtmana, </w:t>
      </w:r>
      <w:proofErr w:type="spellStart"/>
      <w:r>
        <w:t>Žerotínovo</w:t>
      </w:r>
      <w:proofErr w:type="spellEnd"/>
      <w:r>
        <w:t xml:space="preserve"> nám. 3/5, 601 82 Brno. </w:t>
      </w:r>
    </w:p>
    <w:p w:rsidR="008350F7" w:rsidRDefault="008350F7">
      <w:pPr>
        <w:jc w:val="center"/>
        <w:rPr>
          <w:b/>
          <w:bCs/>
        </w:rPr>
      </w:pPr>
      <w:r>
        <w:rPr>
          <w:b/>
          <w:bCs/>
        </w:rPr>
        <w:t>V. Cena díla</w:t>
      </w:r>
    </w:p>
    <w:p w:rsidR="008350F7" w:rsidRDefault="008350F7">
      <w:pPr>
        <w:jc w:val="both"/>
        <w:rPr>
          <w:b/>
          <w:bCs/>
        </w:rPr>
      </w:pPr>
    </w:p>
    <w:p w:rsidR="008350F7" w:rsidRDefault="008350F7">
      <w:pPr>
        <w:numPr>
          <w:ilvl w:val="0"/>
          <w:numId w:val="33"/>
        </w:numPr>
        <w:jc w:val="both"/>
      </w:pPr>
      <w:r>
        <w:lastRenderedPageBreak/>
        <w:t>Cena za zhotovení díla je sjednána dohodou smluvních stran jako cena nejvýše přípustná za kompletní realizaci předmětu plnění dle této smlouvy:</w:t>
      </w:r>
    </w:p>
    <w:p w:rsidR="008350F7" w:rsidRDefault="008350F7">
      <w:pPr>
        <w:ind w:left="360"/>
      </w:pPr>
    </w:p>
    <w:p w:rsidR="008350F7" w:rsidRDefault="008350F7">
      <w:pPr>
        <w:numPr>
          <w:ilvl w:val="0"/>
          <w:numId w:val="33"/>
        </w:numPr>
      </w:pPr>
      <w:r>
        <w:t xml:space="preserve">Celková cena za provedení plnění je sjednána </w:t>
      </w:r>
      <w:r>
        <w:rPr>
          <w:b/>
        </w:rPr>
        <w:t>celkovou</w:t>
      </w:r>
      <w:r>
        <w:t xml:space="preserve"> částkou </w:t>
      </w:r>
    </w:p>
    <w:p w:rsidR="008350F7" w:rsidRDefault="008350F7">
      <w:pPr>
        <w:pStyle w:val="Odstavecseseznamem"/>
        <w:rPr>
          <w:b/>
        </w:rPr>
      </w:pPr>
    </w:p>
    <w:p w:rsidR="008350F7" w:rsidRDefault="008350F7">
      <w:pPr>
        <w:ind w:left="360"/>
        <w:rPr>
          <w:b/>
        </w:rPr>
      </w:pPr>
      <w:r>
        <w:rPr>
          <w:b/>
        </w:rPr>
        <w:t>……………….……………………….. Kč včetně DPH, přičemž</w:t>
      </w:r>
    </w:p>
    <w:p w:rsidR="008350F7" w:rsidRDefault="008350F7">
      <w:pPr>
        <w:ind w:left="360"/>
        <w:rPr>
          <w:b/>
        </w:rPr>
      </w:pPr>
      <w:r>
        <w:rPr>
          <w:b/>
        </w:rPr>
        <w:t>cena bez DPH činí …………………</w:t>
      </w:r>
      <w:proofErr w:type="gramStart"/>
      <w:r>
        <w:rPr>
          <w:b/>
        </w:rPr>
        <w:t>….Kč</w:t>
      </w:r>
      <w:proofErr w:type="gramEnd"/>
      <w:r>
        <w:rPr>
          <w:b/>
        </w:rPr>
        <w:t>,</w:t>
      </w:r>
    </w:p>
    <w:p w:rsidR="008350F7" w:rsidRDefault="008350F7">
      <w:pPr>
        <w:ind w:left="360"/>
        <w:rPr>
          <w:b/>
        </w:rPr>
      </w:pPr>
      <w:r>
        <w:rPr>
          <w:b/>
        </w:rPr>
        <w:t>sazba DPH činí ……………………</w:t>
      </w:r>
      <w:proofErr w:type="gramStart"/>
      <w:r>
        <w:rPr>
          <w:b/>
        </w:rPr>
        <w:t>…..%,</w:t>
      </w:r>
      <w:proofErr w:type="gramEnd"/>
    </w:p>
    <w:p w:rsidR="008350F7" w:rsidRDefault="008350F7">
      <w:pPr>
        <w:ind w:left="360"/>
        <w:rPr>
          <w:b/>
        </w:rPr>
      </w:pPr>
      <w:r>
        <w:rPr>
          <w:b/>
        </w:rPr>
        <w:t>DPH činí ………………………………Kč.</w:t>
      </w:r>
    </w:p>
    <w:p w:rsidR="008350F7" w:rsidRDefault="008350F7">
      <w:pPr>
        <w:jc w:val="both"/>
      </w:pPr>
    </w:p>
    <w:p w:rsidR="008350F7" w:rsidRDefault="008350F7">
      <w:pPr>
        <w:rPr>
          <w:i/>
          <w:sz w:val="20"/>
          <w:szCs w:val="20"/>
        </w:rPr>
      </w:pPr>
      <w:r>
        <w:rPr>
          <w:b/>
          <w:i/>
          <w:sz w:val="20"/>
          <w:szCs w:val="20"/>
        </w:rPr>
        <w:t>(POKYNY PRO UCHAZEČE: při zpracování návrhu smlouvy doplní uchazeči požadované údaje</w:t>
      </w:r>
      <w:r>
        <w:rPr>
          <w:i/>
          <w:sz w:val="20"/>
          <w:szCs w:val="20"/>
        </w:rPr>
        <w:t>)</w:t>
      </w:r>
    </w:p>
    <w:p w:rsidR="008350F7" w:rsidRDefault="008350F7">
      <w:pPr>
        <w:jc w:val="both"/>
      </w:pPr>
    </w:p>
    <w:p w:rsidR="008350F7" w:rsidRDefault="008350F7">
      <w:pPr>
        <w:numPr>
          <w:ilvl w:val="0"/>
          <w:numId w:val="33"/>
        </w:numPr>
        <w:jc w:val="both"/>
      </w:pPr>
      <w:r>
        <w:t>Výše ceny za dílo byla předložena zhotovitelem jako nabídková cena díla a v této výši byla akceptována objednatelem.</w:t>
      </w:r>
    </w:p>
    <w:p w:rsidR="008350F7" w:rsidRDefault="008350F7">
      <w:pPr>
        <w:jc w:val="both"/>
      </w:pPr>
    </w:p>
    <w:p w:rsidR="008350F7" w:rsidRDefault="008350F7">
      <w:pPr>
        <w:numPr>
          <w:ilvl w:val="0"/>
          <w:numId w:val="33"/>
        </w:numPr>
        <w:jc w:val="both"/>
      </w:pPr>
      <w:r>
        <w:t>Sjednaná cena je cena nejvýše přípustná, kterou je možno překročit pouze v případě změny – zvýšení sazby DPH, a to tak, že zhotovitel připočítá ke sjednané ceně bez DPH daň z přidané hodnoty v procentní sazbě odpovídající zákonné úpravě účinné k datu uskutečněného zdanitelného plnění.</w:t>
      </w:r>
    </w:p>
    <w:p w:rsidR="008350F7" w:rsidRDefault="008350F7">
      <w:pPr>
        <w:jc w:val="both"/>
      </w:pPr>
    </w:p>
    <w:p w:rsidR="008350F7" w:rsidRDefault="008350F7">
      <w:pPr>
        <w:numPr>
          <w:ilvl w:val="0"/>
          <w:numId w:val="33"/>
        </w:numPr>
        <w:jc w:val="both"/>
      </w:pPr>
      <w:r>
        <w:t>Do sjednané ceny jsou zahrnuty veškeré náklady zhotovitele na provedení díla.</w:t>
      </w:r>
    </w:p>
    <w:p w:rsidR="008350F7" w:rsidRDefault="008350F7">
      <w:pPr>
        <w:jc w:val="both"/>
        <w:rPr>
          <w:b/>
          <w:bCs/>
        </w:rPr>
      </w:pPr>
    </w:p>
    <w:p w:rsidR="008350F7" w:rsidRDefault="008350F7">
      <w:pPr>
        <w:jc w:val="center"/>
        <w:rPr>
          <w:b/>
          <w:bCs/>
        </w:rPr>
      </w:pPr>
      <w:r>
        <w:rPr>
          <w:b/>
          <w:bCs/>
        </w:rPr>
        <w:t>VI. Platební podmínky</w:t>
      </w:r>
    </w:p>
    <w:p w:rsidR="008350F7" w:rsidRDefault="008350F7">
      <w:pPr>
        <w:pStyle w:val="Zkladntextodsazen31"/>
        <w:jc w:val="both"/>
      </w:pPr>
    </w:p>
    <w:p w:rsidR="008350F7" w:rsidRDefault="008350F7">
      <w:pPr>
        <w:numPr>
          <w:ilvl w:val="0"/>
          <w:numId w:val="38"/>
        </w:numPr>
        <w:jc w:val="both"/>
        <w:rPr>
          <w:b/>
        </w:rPr>
      </w:pPr>
      <w:r>
        <w:t>Cena za provedení díla je splatná ve dvanácti měsíčních splátkách, vždy zpětně za uplynulý kalendářní měsíc, ve kterém byla příslušná vydání inzertních příloh uveřejněna.</w:t>
      </w:r>
      <w:r>
        <w:rPr>
          <w:b/>
        </w:rPr>
        <w:t xml:space="preserve"> </w:t>
      </w:r>
    </w:p>
    <w:p w:rsidR="008350F7" w:rsidRDefault="008350F7">
      <w:pPr>
        <w:jc w:val="both"/>
      </w:pPr>
    </w:p>
    <w:p w:rsidR="008350F7" w:rsidRDefault="008350F7">
      <w:pPr>
        <w:numPr>
          <w:ilvl w:val="0"/>
          <w:numId w:val="38"/>
        </w:numPr>
        <w:jc w:val="both"/>
      </w:pPr>
      <w:r>
        <w:t>Podkladem pro zaplacení je faktura – daňový doklad, který musí obsahovat veškeré náležitosti účetního a daňového dokladu stanovené platnými právními předpisy. Podkladem pro vystavení faktury jsou podepsané protokoly o předání a převzetí díla (části díla).</w:t>
      </w:r>
    </w:p>
    <w:p w:rsidR="008350F7" w:rsidRDefault="008350F7">
      <w:pPr>
        <w:ind w:left="360"/>
        <w:jc w:val="both"/>
      </w:pPr>
      <w:r>
        <w:t>Faktura bude mít zejména tyto náležitosti:</w:t>
      </w:r>
    </w:p>
    <w:p w:rsidR="008350F7" w:rsidRDefault="008350F7">
      <w:pPr>
        <w:numPr>
          <w:ilvl w:val="1"/>
          <w:numId w:val="38"/>
        </w:numPr>
        <w:tabs>
          <w:tab w:val="left" w:pos="851"/>
        </w:tabs>
        <w:ind w:left="851" w:hanging="284"/>
        <w:jc w:val="both"/>
      </w:pPr>
      <w:r>
        <w:t>označení a číslo,</w:t>
      </w:r>
    </w:p>
    <w:p w:rsidR="008350F7" w:rsidRDefault="008350F7">
      <w:pPr>
        <w:numPr>
          <w:ilvl w:val="1"/>
          <w:numId w:val="38"/>
        </w:numPr>
        <w:tabs>
          <w:tab w:val="left" w:pos="851"/>
        </w:tabs>
        <w:ind w:left="851" w:hanging="284"/>
        <w:jc w:val="both"/>
      </w:pPr>
      <w:r>
        <w:t>označení smluvních stran,</w:t>
      </w:r>
    </w:p>
    <w:p w:rsidR="008350F7" w:rsidRDefault="008350F7">
      <w:pPr>
        <w:numPr>
          <w:ilvl w:val="1"/>
          <w:numId w:val="38"/>
        </w:numPr>
        <w:tabs>
          <w:tab w:val="left" w:pos="851"/>
        </w:tabs>
        <w:ind w:left="851" w:hanging="284"/>
        <w:jc w:val="both"/>
      </w:pPr>
      <w:r>
        <w:t>důvod fakturace, popis práce, přesné označení díla,</w:t>
      </w:r>
    </w:p>
    <w:p w:rsidR="008350F7" w:rsidRDefault="008350F7">
      <w:pPr>
        <w:numPr>
          <w:ilvl w:val="1"/>
          <w:numId w:val="38"/>
        </w:numPr>
        <w:tabs>
          <w:tab w:val="left" w:pos="851"/>
        </w:tabs>
        <w:ind w:left="851" w:hanging="284"/>
        <w:jc w:val="both"/>
      </w:pPr>
      <w:r>
        <w:t>označení bankovního ústavu a číslo účtu, na který má být placeno,</w:t>
      </w:r>
    </w:p>
    <w:p w:rsidR="008350F7" w:rsidRDefault="008350F7">
      <w:pPr>
        <w:numPr>
          <w:ilvl w:val="1"/>
          <w:numId w:val="38"/>
        </w:numPr>
        <w:tabs>
          <w:tab w:val="left" w:pos="851"/>
        </w:tabs>
        <w:ind w:left="851" w:hanging="284"/>
        <w:jc w:val="both"/>
      </w:pPr>
      <w:r>
        <w:t>den odeslání faktury a lhůta splatnosti,</w:t>
      </w:r>
    </w:p>
    <w:p w:rsidR="008350F7" w:rsidRDefault="008350F7">
      <w:pPr>
        <w:numPr>
          <w:ilvl w:val="1"/>
          <w:numId w:val="38"/>
        </w:numPr>
        <w:tabs>
          <w:tab w:val="left" w:pos="851"/>
        </w:tabs>
        <w:ind w:left="851" w:hanging="284"/>
        <w:jc w:val="both"/>
      </w:pPr>
      <w:r>
        <w:t>datum uskutečněného zdanitelného plnění,</w:t>
      </w:r>
    </w:p>
    <w:p w:rsidR="008350F7" w:rsidRDefault="008350F7">
      <w:pPr>
        <w:numPr>
          <w:ilvl w:val="1"/>
          <w:numId w:val="38"/>
        </w:numPr>
        <w:tabs>
          <w:tab w:val="left" w:pos="851"/>
        </w:tabs>
        <w:ind w:left="851" w:hanging="284"/>
        <w:jc w:val="both"/>
      </w:pPr>
      <w:r>
        <w:t>částka k úhradě,</w:t>
      </w:r>
    </w:p>
    <w:p w:rsidR="008350F7" w:rsidRDefault="008350F7">
      <w:pPr>
        <w:jc w:val="both"/>
      </w:pPr>
    </w:p>
    <w:p w:rsidR="008350F7" w:rsidRDefault="008350F7">
      <w:pPr>
        <w:numPr>
          <w:ilvl w:val="0"/>
          <w:numId w:val="38"/>
        </w:numPr>
        <w:jc w:val="both"/>
      </w:pPr>
      <w:r>
        <w:t>Lhůta splatnosti faktury je 30 dnů ode dne jejího doručení objednateli.</w:t>
      </w:r>
    </w:p>
    <w:p w:rsidR="008350F7" w:rsidRDefault="008350F7">
      <w:pPr>
        <w:jc w:val="both"/>
      </w:pPr>
    </w:p>
    <w:p w:rsidR="008350F7" w:rsidRDefault="008350F7">
      <w:pPr>
        <w:numPr>
          <w:ilvl w:val="0"/>
          <w:numId w:val="38"/>
        </w:numPr>
        <w:jc w:val="both"/>
      </w:pPr>
      <w:r>
        <w:t>Objednatel je oprávněn před uplynutím data splatnosti vrátit fakturu na zaplacení ceny za dílo, pokud neobsahuje požadované náležitosti nebo obsahuje nesprávné cenové údaje. Oprávněným vrácením faktury přestává běžet lhůta její splatnosti. Zhotovitel vystaví objednateli novou fakturu se správnými údaji, popř. doplní přílohy podle odst. 2 tohoto článku a dnem jejího doručení začíná běžet nová 30 denní lhůta splatnosti.</w:t>
      </w:r>
    </w:p>
    <w:p w:rsidR="008350F7" w:rsidRDefault="008350F7">
      <w:pPr>
        <w:jc w:val="both"/>
        <w:rPr>
          <w:b/>
          <w:bCs/>
        </w:rPr>
      </w:pPr>
    </w:p>
    <w:p w:rsidR="008350F7" w:rsidRDefault="008350F7">
      <w:pPr>
        <w:jc w:val="both"/>
        <w:rPr>
          <w:b/>
          <w:bCs/>
        </w:rPr>
      </w:pPr>
    </w:p>
    <w:p w:rsidR="008350F7" w:rsidRDefault="008350F7">
      <w:pPr>
        <w:jc w:val="center"/>
        <w:rPr>
          <w:b/>
          <w:bCs/>
        </w:rPr>
      </w:pPr>
      <w:r>
        <w:rPr>
          <w:b/>
          <w:bCs/>
        </w:rPr>
        <w:t xml:space="preserve">VII. Záruka a odpovědnost za vady díla </w:t>
      </w:r>
    </w:p>
    <w:p w:rsidR="008350F7" w:rsidRDefault="008350F7">
      <w:pPr>
        <w:jc w:val="center"/>
        <w:rPr>
          <w:b/>
          <w:bCs/>
        </w:rPr>
      </w:pPr>
    </w:p>
    <w:p w:rsidR="008350F7" w:rsidRDefault="008350F7">
      <w:pPr>
        <w:numPr>
          <w:ilvl w:val="0"/>
          <w:numId w:val="23"/>
        </w:numPr>
        <w:jc w:val="both"/>
      </w:pPr>
      <w:r>
        <w:t>Zhotovitel poskytuje objednateli záruku za věcnou a formální správnost díla, to znamená, že dílo bude provedeno v souladu s touto smlouvou. Vadou díla se pro účely této smlouvy rozumí rozpor mezi sjednanými podmínkami dle této smlouvy a skutečným stavem díla.</w:t>
      </w:r>
    </w:p>
    <w:p w:rsidR="008350F7" w:rsidRDefault="008350F7">
      <w:pPr>
        <w:jc w:val="both"/>
      </w:pPr>
    </w:p>
    <w:p w:rsidR="008350F7" w:rsidRDefault="008350F7">
      <w:pPr>
        <w:numPr>
          <w:ilvl w:val="0"/>
          <w:numId w:val="23"/>
        </w:numPr>
        <w:jc w:val="both"/>
      </w:pPr>
      <w:r>
        <w:t>Uplatnění nároku na odstranění vad musí být provedeno písemně neprodleně po jejich zjištění. Zhotovitel se zavazuje odstranit případné vady díla bez zbytečného odkladu po jejich uplatnění objednatelem. O době a předmětu odstranění vady dle tohoto ustanovení sepíší smluvní strany písemný zápis, který obě smluvní strany podepíší.</w:t>
      </w:r>
    </w:p>
    <w:p w:rsidR="008350F7" w:rsidRDefault="008350F7">
      <w:pPr>
        <w:jc w:val="both"/>
      </w:pPr>
    </w:p>
    <w:p w:rsidR="008350F7" w:rsidRDefault="008350F7">
      <w:pPr>
        <w:jc w:val="both"/>
      </w:pPr>
    </w:p>
    <w:p w:rsidR="008350F7" w:rsidRDefault="008350F7">
      <w:pPr>
        <w:jc w:val="both"/>
        <w:rPr>
          <w:b/>
          <w:bCs/>
        </w:rPr>
      </w:pPr>
    </w:p>
    <w:p w:rsidR="008350F7" w:rsidRDefault="008350F7">
      <w:pPr>
        <w:jc w:val="center"/>
        <w:rPr>
          <w:b/>
          <w:bCs/>
        </w:rPr>
      </w:pPr>
      <w:r>
        <w:rPr>
          <w:b/>
          <w:bCs/>
        </w:rPr>
        <w:t>VIII. Sankce, odstoupení od smlouvy</w:t>
      </w:r>
    </w:p>
    <w:p w:rsidR="008350F7" w:rsidRDefault="008350F7">
      <w:pPr>
        <w:jc w:val="center"/>
        <w:rPr>
          <w:b/>
          <w:bCs/>
        </w:rPr>
      </w:pPr>
    </w:p>
    <w:p w:rsidR="008350F7" w:rsidRDefault="008350F7">
      <w:pPr>
        <w:ind w:left="340"/>
        <w:jc w:val="both"/>
      </w:pPr>
    </w:p>
    <w:p w:rsidR="008350F7" w:rsidRDefault="008350F7">
      <w:pPr>
        <w:numPr>
          <w:ilvl w:val="0"/>
          <w:numId w:val="39"/>
        </w:numPr>
        <w:jc w:val="both"/>
      </w:pPr>
      <w:r>
        <w:t xml:space="preserve">Nesplní-li zhotovitel svůj závazek ve sjednané technické specifikaci dle čl. II. odst. 4 a 5 smlouvy nebo ve sjednaném termínu zajistit uveřejnění inzertní přílohy v  deníku, je povinen uhradit objednateli smluvní pokutu ve výši 50.000,- Kč za každé nesplnění této smluvní povinnosti. </w:t>
      </w:r>
    </w:p>
    <w:p w:rsidR="008350F7" w:rsidRDefault="008350F7">
      <w:pPr>
        <w:ind w:left="340"/>
        <w:jc w:val="both"/>
      </w:pPr>
    </w:p>
    <w:p w:rsidR="008350F7" w:rsidRDefault="008350F7">
      <w:pPr>
        <w:numPr>
          <w:ilvl w:val="0"/>
          <w:numId w:val="39"/>
        </w:numPr>
        <w:jc w:val="both"/>
      </w:pPr>
      <w:r>
        <w:t>Je-li objednatel v prodlení s úhradou faktury, je zhotovitel oprávněn požadovat objednateli úrok z prodlení ve výši 0,05 % z dlužné částky za každý započatý den prodlení po termínu splatnosti až do doby zaplacení.</w:t>
      </w:r>
    </w:p>
    <w:p w:rsidR="008350F7" w:rsidRDefault="008350F7">
      <w:pPr>
        <w:jc w:val="both"/>
      </w:pPr>
    </w:p>
    <w:p w:rsidR="008350F7" w:rsidRDefault="008350F7">
      <w:pPr>
        <w:numPr>
          <w:ilvl w:val="0"/>
          <w:numId w:val="39"/>
        </w:numPr>
        <w:jc w:val="both"/>
      </w:pPr>
      <w:r>
        <w:t>Poruší-li zhotovitel podstatným způsobem povinnosti vyplývající pro něj z této smlouvy, je objednatel oprávněn od této smlouvy odstoupit.</w:t>
      </w:r>
    </w:p>
    <w:p w:rsidR="008350F7" w:rsidRDefault="008350F7">
      <w:pPr>
        <w:jc w:val="both"/>
      </w:pPr>
    </w:p>
    <w:p w:rsidR="008350F7" w:rsidRDefault="008350F7">
      <w:pPr>
        <w:numPr>
          <w:ilvl w:val="0"/>
          <w:numId w:val="39"/>
        </w:numPr>
        <w:jc w:val="both"/>
      </w:pPr>
      <w:r>
        <w:t>Smluvní strany se dohodly, že za podstatné porušení smlouvy ze strany zhotovitele se považuje zejména opakované nedodržení dohodnutého předmětu plnění nebo nedodržení termínu uveřejnění inzertní přílohy dle čl. II. odst. 6 smlouvy.</w:t>
      </w:r>
    </w:p>
    <w:p w:rsidR="008350F7" w:rsidRDefault="008350F7">
      <w:pPr>
        <w:ind w:left="340"/>
        <w:jc w:val="both"/>
      </w:pPr>
    </w:p>
    <w:p w:rsidR="008350F7" w:rsidRDefault="008350F7">
      <w:pPr>
        <w:numPr>
          <w:ilvl w:val="0"/>
          <w:numId w:val="39"/>
        </w:numPr>
        <w:jc w:val="both"/>
      </w:pPr>
      <w:r>
        <w:t>Je-li zřejmé již v průběhu plnění díla, že právní, technické, finanční či organizační změny na straně zhotovitele budou mít podstatný vliv na plnění této smlouvy, může objednatel od smlouvy odstoupit.</w:t>
      </w:r>
    </w:p>
    <w:p w:rsidR="008350F7" w:rsidRDefault="008350F7">
      <w:pPr>
        <w:jc w:val="both"/>
      </w:pPr>
    </w:p>
    <w:p w:rsidR="008350F7" w:rsidRDefault="008350F7">
      <w:pPr>
        <w:numPr>
          <w:ilvl w:val="0"/>
          <w:numId w:val="39"/>
        </w:numPr>
        <w:jc w:val="both"/>
      </w:pPr>
      <w:r>
        <w:t xml:space="preserve">Objednatel může od smlouvy odstoupit, pokud zjistí, že zhotovitel při podání nabídky na zakázku, na základě které je realizováno dílo dle této smlouvy, uvedl nepravdivá prohlášení nebo informace. </w:t>
      </w:r>
    </w:p>
    <w:p w:rsidR="008350F7" w:rsidRDefault="008350F7">
      <w:pPr>
        <w:ind w:left="340"/>
        <w:jc w:val="both"/>
      </w:pPr>
    </w:p>
    <w:p w:rsidR="008350F7" w:rsidRDefault="008350F7">
      <w:pPr>
        <w:numPr>
          <w:ilvl w:val="0"/>
          <w:numId w:val="39"/>
        </w:numPr>
        <w:jc w:val="both"/>
      </w:pPr>
      <w:r>
        <w:t xml:space="preserve">Odstoupení musí mít písemnou formu s tím, že účinky odstoupení nastávají dnem následujícím po dni, kdy bylo písemné oznámení o odstoupení doručeno druhé smluvní straně. </w:t>
      </w:r>
    </w:p>
    <w:p w:rsidR="008350F7" w:rsidRDefault="008350F7">
      <w:pPr>
        <w:jc w:val="both"/>
      </w:pPr>
    </w:p>
    <w:p w:rsidR="008350F7" w:rsidRDefault="008350F7">
      <w:pPr>
        <w:numPr>
          <w:ilvl w:val="0"/>
          <w:numId w:val="39"/>
        </w:numPr>
        <w:jc w:val="both"/>
      </w:pPr>
      <w:r>
        <w:t>Odstoupením od smlouvy nejsou dotčena ustanovení týkající se smluvních pokut, úroků z prodlení a ustanovení týkající se těch práv a povinností, z jejichž povahy vyplývá, že mají trvat i po odstoupení (zejména jde o povinnost poskytnout peněžitá plnění za plnění poskytnutá před účinností odstoupení).</w:t>
      </w:r>
    </w:p>
    <w:p w:rsidR="008350F7" w:rsidRDefault="008350F7">
      <w:pPr>
        <w:jc w:val="both"/>
        <w:rPr>
          <w:b/>
          <w:bCs/>
        </w:rPr>
      </w:pPr>
    </w:p>
    <w:p w:rsidR="008350F7" w:rsidRDefault="008350F7">
      <w:pPr>
        <w:jc w:val="both"/>
        <w:rPr>
          <w:b/>
          <w:bCs/>
        </w:rPr>
      </w:pPr>
    </w:p>
    <w:p w:rsidR="008350F7" w:rsidRDefault="008350F7">
      <w:pPr>
        <w:jc w:val="center"/>
        <w:rPr>
          <w:b/>
          <w:bCs/>
        </w:rPr>
      </w:pPr>
      <w:r>
        <w:rPr>
          <w:b/>
          <w:bCs/>
        </w:rPr>
        <w:t>IX. Závěrečná ujednání</w:t>
      </w:r>
    </w:p>
    <w:p w:rsidR="008350F7" w:rsidRDefault="008350F7">
      <w:pPr>
        <w:jc w:val="both"/>
        <w:rPr>
          <w:b/>
          <w:bCs/>
        </w:rPr>
      </w:pPr>
    </w:p>
    <w:p w:rsidR="008350F7" w:rsidRDefault="008350F7">
      <w:pPr>
        <w:numPr>
          <w:ilvl w:val="0"/>
          <w:numId w:val="34"/>
        </w:numPr>
        <w:tabs>
          <w:tab w:val="left" w:pos="426"/>
        </w:tabs>
        <w:ind w:left="426" w:hanging="426"/>
        <w:jc w:val="both"/>
      </w:pPr>
      <w:r>
        <w:t>Práva a povinnosti smluvních stran výslovně v této smlouvě neupravené se řídí obecně závaznými právními předpisy, zejména příslušnými ustanoveními zákona č. 513/1991 Sb., obchodní zákoník, ve znění pozdějších předpisů.</w:t>
      </w:r>
    </w:p>
    <w:p w:rsidR="008350F7" w:rsidRDefault="008350F7">
      <w:pPr>
        <w:ind w:left="360"/>
        <w:jc w:val="both"/>
      </w:pPr>
    </w:p>
    <w:p w:rsidR="008350F7" w:rsidRDefault="008350F7">
      <w:pPr>
        <w:numPr>
          <w:ilvl w:val="0"/>
          <w:numId w:val="34"/>
        </w:numPr>
        <w:tabs>
          <w:tab w:val="left" w:pos="360"/>
        </w:tabs>
        <w:ind w:left="360"/>
        <w:jc w:val="both"/>
      </w:pPr>
      <w:r>
        <w:t>Vzhledem k veřejnoprávnímu charakteru objednatele zhotovitel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p>
    <w:p w:rsidR="008350F7" w:rsidRDefault="008350F7">
      <w:pPr>
        <w:ind w:left="360"/>
        <w:jc w:val="both"/>
        <w:rPr>
          <w:b/>
        </w:rPr>
      </w:pPr>
    </w:p>
    <w:p w:rsidR="008350F7" w:rsidRDefault="008350F7">
      <w:pPr>
        <w:numPr>
          <w:ilvl w:val="0"/>
          <w:numId w:val="34"/>
        </w:numPr>
        <w:tabs>
          <w:tab w:val="left" w:pos="360"/>
        </w:tabs>
        <w:ind w:left="360"/>
        <w:jc w:val="both"/>
      </w:pPr>
      <w:r>
        <w:t>Smlouva je vyhotovena ve čtyřech stejnopisech, z nichž každý má platnost originálu. Dvě vyhotovení jsou určena pro objednatele a dvě vyhotovení pro zhotovitele.</w:t>
      </w:r>
    </w:p>
    <w:p w:rsidR="008350F7" w:rsidRDefault="008350F7">
      <w:pPr>
        <w:ind w:left="360"/>
        <w:jc w:val="both"/>
      </w:pPr>
    </w:p>
    <w:p w:rsidR="008350F7" w:rsidRDefault="008350F7">
      <w:pPr>
        <w:numPr>
          <w:ilvl w:val="0"/>
          <w:numId w:val="34"/>
        </w:numPr>
        <w:tabs>
          <w:tab w:val="left" w:pos="360"/>
        </w:tabs>
        <w:ind w:left="360"/>
        <w:jc w:val="both"/>
      </w:pPr>
      <w:r>
        <w:t>Smlouvu je možno měnit pouze na základě dohody formou písemných číslovaných dodatků.</w:t>
      </w:r>
    </w:p>
    <w:p w:rsidR="008350F7" w:rsidRDefault="008350F7">
      <w:pPr>
        <w:ind w:left="360"/>
        <w:jc w:val="both"/>
        <w:rPr>
          <w:b/>
        </w:rPr>
      </w:pPr>
    </w:p>
    <w:p w:rsidR="008350F7" w:rsidRDefault="008350F7">
      <w:pPr>
        <w:numPr>
          <w:ilvl w:val="0"/>
          <w:numId w:val="34"/>
        </w:numPr>
        <w:tabs>
          <w:tab w:val="left" w:pos="360"/>
        </w:tabs>
        <w:ind w:left="360"/>
        <w:jc w:val="both"/>
      </w:pPr>
      <w:r>
        <w:t>Smlouva nabývá platnosti i účinnosti dnem podpisu oběma smluvními stranami.</w:t>
      </w:r>
    </w:p>
    <w:p w:rsidR="008350F7" w:rsidRDefault="008350F7">
      <w:pPr>
        <w:ind w:left="360"/>
        <w:jc w:val="both"/>
        <w:rPr>
          <w:b/>
        </w:rPr>
      </w:pPr>
    </w:p>
    <w:p w:rsidR="008350F7" w:rsidRDefault="008350F7">
      <w:pPr>
        <w:numPr>
          <w:ilvl w:val="0"/>
          <w:numId w:val="34"/>
        </w:numPr>
        <w:tabs>
          <w:tab w:val="left" w:pos="360"/>
        </w:tabs>
        <w:ind w:left="360"/>
        <w:jc w:val="both"/>
      </w:pPr>
      <w:r>
        <w:t>Smluvní strany prohlašují, že smlouvu přečetly, jejímu obsahu bezezbytku porozuměly a že její obsah vyjadřuje jejich skutečnou, vážnou a svobodnou vůli. To stvrzují níže svými podpisy.</w:t>
      </w:r>
    </w:p>
    <w:p w:rsidR="008350F7" w:rsidRDefault="008350F7">
      <w:pPr>
        <w:jc w:val="both"/>
      </w:pPr>
    </w:p>
    <w:p w:rsidR="008350F7" w:rsidRDefault="008350F7">
      <w:pPr>
        <w:jc w:val="both"/>
        <w:rPr>
          <w:b/>
        </w:rPr>
      </w:pPr>
      <w:r>
        <w:rPr>
          <w:b/>
        </w:rPr>
        <w:t>Doložka podle ustanovení § 23 zákona č. 129/2000 Sb., o krajích (krajské zřízení), ve znění pozdějších předpisů:</w:t>
      </w:r>
    </w:p>
    <w:p w:rsidR="008350F7" w:rsidRDefault="008350F7">
      <w:pPr>
        <w:jc w:val="both"/>
      </w:pPr>
    </w:p>
    <w:p w:rsidR="008350F7" w:rsidRDefault="008350F7">
      <w:pPr>
        <w:jc w:val="both"/>
      </w:pPr>
      <w:r>
        <w:t xml:space="preserve">Rada Jihomoravského kraje schválila tuto smlouvu na své  . </w:t>
      </w:r>
      <w:proofErr w:type="gramStart"/>
      <w:r>
        <w:t>schůzi</w:t>
      </w:r>
      <w:proofErr w:type="gramEnd"/>
      <w:r>
        <w:t>, konané dne  ,  usnesením č. ………………….</w:t>
      </w:r>
    </w:p>
    <w:p w:rsidR="008350F7" w:rsidRDefault="008350F7">
      <w:pPr>
        <w:tabs>
          <w:tab w:val="left" w:pos="360"/>
        </w:tabs>
        <w:ind w:left="360" w:hanging="360"/>
        <w:jc w:val="both"/>
      </w:pPr>
    </w:p>
    <w:p w:rsidR="008350F7" w:rsidRDefault="008350F7">
      <w:pPr>
        <w:tabs>
          <w:tab w:val="left" w:pos="360"/>
        </w:tabs>
        <w:ind w:left="360" w:hanging="360"/>
        <w:jc w:val="both"/>
      </w:pPr>
    </w:p>
    <w:p w:rsidR="008350F7" w:rsidRDefault="008350F7">
      <w:pPr>
        <w:ind w:left="280" w:hanging="280"/>
        <w:jc w:val="both"/>
      </w:pPr>
      <w:r>
        <w:t xml:space="preserve">V ………………. </w:t>
      </w:r>
      <w:proofErr w:type="gramStart"/>
      <w:r>
        <w:t>dne</w:t>
      </w:r>
      <w:proofErr w:type="gramEnd"/>
      <w:r>
        <w:t xml:space="preserve"> ……………….</w:t>
      </w:r>
      <w:r>
        <w:tab/>
      </w:r>
      <w:r>
        <w:tab/>
      </w:r>
      <w:r>
        <w:tab/>
        <w:t>V ………….. dne ………………..</w:t>
      </w:r>
    </w:p>
    <w:p w:rsidR="008350F7" w:rsidRDefault="008350F7">
      <w:pPr>
        <w:jc w:val="both"/>
      </w:pPr>
    </w:p>
    <w:p w:rsidR="008350F7" w:rsidRDefault="008350F7">
      <w:pPr>
        <w:jc w:val="both"/>
      </w:pPr>
      <w:r>
        <w:tab/>
      </w:r>
      <w:r>
        <w:tab/>
      </w:r>
      <w:r>
        <w:tab/>
      </w:r>
      <w:r>
        <w:tab/>
      </w:r>
      <w:r>
        <w:tab/>
      </w:r>
    </w:p>
    <w:p w:rsidR="008350F7" w:rsidRDefault="008350F7">
      <w:pPr>
        <w:jc w:val="both"/>
      </w:pPr>
    </w:p>
    <w:p w:rsidR="008350F7" w:rsidRDefault="008350F7">
      <w:pPr>
        <w:tabs>
          <w:tab w:val="center" w:pos="2160"/>
          <w:tab w:val="center" w:pos="7020"/>
        </w:tabs>
      </w:pPr>
      <w:r>
        <w:t>………………………………………….</w:t>
      </w:r>
      <w:r>
        <w:tab/>
        <w:t>………………………………………….</w:t>
      </w:r>
    </w:p>
    <w:p w:rsidR="008350F7" w:rsidRDefault="008350F7">
      <w:pPr>
        <w:tabs>
          <w:tab w:val="left" w:pos="360"/>
        </w:tabs>
      </w:pPr>
      <w:r>
        <w:t xml:space="preserve">    </w:t>
      </w:r>
      <w:r>
        <w:tab/>
      </w:r>
      <w:r>
        <w:tab/>
        <w:t xml:space="preserve"> Jihomoravský kraj</w:t>
      </w:r>
      <w:r>
        <w:tab/>
      </w:r>
      <w:r>
        <w:tab/>
      </w:r>
      <w:r>
        <w:tab/>
      </w:r>
      <w:r>
        <w:tab/>
        <w:t xml:space="preserve">              </w:t>
      </w:r>
      <w:r>
        <w:tab/>
        <w:t xml:space="preserve">Zhotovitel </w:t>
      </w:r>
    </w:p>
    <w:p w:rsidR="008350F7" w:rsidRDefault="008350F7">
      <w:pPr>
        <w:tabs>
          <w:tab w:val="left" w:pos="360"/>
        </w:tabs>
      </w:pPr>
      <w:r>
        <w:t xml:space="preserve"> </w:t>
      </w:r>
    </w:p>
    <w:p w:rsidR="008350F7" w:rsidRDefault="008350F7">
      <w:pPr>
        <w:rPr>
          <w:sz w:val="22"/>
          <w:szCs w:val="22"/>
        </w:rPr>
      </w:pPr>
      <w:r>
        <w:rPr>
          <w:sz w:val="22"/>
          <w:szCs w:val="22"/>
        </w:rPr>
        <w:tab/>
      </w:r>
      <w:r>
        <w:rPr>
          <w:sz w:val="22"/>
          <w:szCs w:val="22"/>
        </w:rPr>
        <w:tab/>
      </w:r>
      <w:r>
        <w:rPr>
          <w:sz w:val="22"/>
          <w:szCs w:val="22"/>
        </w:rPr>
        <w:tab/>
      </w:r>
      <w:r>
        <w:rPr>
          <w:sz w:val="22"/>
          <w:szCs w:val="22"/>
        </w:rPr>
        <w:tab/>
      </w:r>
    </w:p>
    <w:p w:rsidR="008350F7" w:rsidRDefault="008350F7">
      <w:pPr>
        <w:rPr>
          <w:b/>
          <w:i/>
          <w:sz w:val="20"/>
          <w:szCs w:val="20"/>
        </w:rPr>
      </w:pPr>
      <w:r>
        <w:rPr>
          <w:b/>
          <w:i/>
          <w:sz w:val="20"/>
          <w:szCs w:val="20"/>
        </w:rPr>
        <w:tab/>
      </w:r>
      <w:r>
        <w:rPr>
          <w:b/>
          <w:i/>
          <w:sz w:val="20"/>
          <w:szCs w:val="20"/>
        </w:rPr>
        <w:tab/>
      </w:r>
    </w:p>
    <w:p w:rsidR="008350F7" w:rsidRDefault="008350F7">
      <w:pPr>
        <w:ind w:left="4678"/>
        <w:rPr>
          <w:i/>
          <w:sz w:val="20"/>
          <w:szCs w:val="20"/>
        </w:rPr>
      </w:pPr>
      <w:r>
        <w:rPr>
          <w:b/>
          <w:i/>
          <w:sz w:val="20"/>
          <w:szCs w:val="20"/>
        </w:rPr>
        <w:t>(POKYNY PRO UCHAZEČE: při zpracování návrhu smlouvy doplní uchazeči požadované údaje</w:t>
      </w:r>
      <w:r>
        <w:rPr>
          <w:i/>
          <w:sz w:val="20"/>
          <w:szCs w:val="20"/>
        </w:rPr>
        <w:t>)</w:t>
      </w:r>
    </w:p>
    <w:p w:rsidR="008350F7" w:rsidRDefault="008350F7">
      <w:pPr>
        <w:ind w:left="4678"/>
        <w:rPr>
          <w:i/>
          <w:sz w:val="20"/>
          <w:szCs w:val="20"/>
        </w:rPr>
      </w:pPr>
    </w:p>
    <w:p w:rsidR="008350F7" w:rsidRDefault="008350F7">
      <w:pPr>
        <w:pageBreakBefore/>
        <w:rPr>
          <w:b/>
        </w:rPr>
      </w:pPr>
      <w:r>
        <w:rPr>
          <w:b/>
        </w:rPr>
        <w:lastRenderedPageBreak/>
        <w:t>ČÁST II. C</w:t>
      </w:r>
    </w:p>
    <w:p w:rsidR="008350F7" w:rsidRDefault="008350F7">
      <w:pPr>
        <w:jc w:val="both"/>
        <w:rPr>
          <w:rFonts w:ascii="Arial" w:hAnsi="Arial" w:cs="Arial"/>
          <w:sz w:val="20"/>
          <w:szCs w:val="20"/>
        </w:rPr>
      </w:pPr>
    </w:p>
    <w:p w:rsidR="008350F7" w:rsidRDefault="008350F7">
      <w:pPr>
        <w:pStyle w:val="Zkladntext"/>
        <w:ind w:firstLine="540"/>
        <w:rPr>
          <w:iCs/>
        </w:rPr>
      </w:pPr>
      <w:r>
        <w:rPr>
          <w:iCs/>
        </w:rPr>
        <w:t>Tyto obchodní podmínky je uchazeč povinen zapracovat do návrhu smlouvy předkládaného jako nabídka na realizaci veřejné zakázky dle této zadávací dokumentace. Obsah obchodních podmínek může uchazeč při zpracování návrhu smlouvy měnit či doplnit pouze v těch částech, kde to vyplývá z textu obchodních podmínek.</w:t>
      </w:r>
    </w:p>
    <w:p w:rsidR="008350F7" w:rsidRDefault="008350F7">
      <w:pPr>
        <w:spacing w:after="120"/>
        <w:jc w:val="both"/>
        <w:rPr>
          <w:rFonts w:ascii="Arial" w:hAnsi="Arial" w:cs="Arial"/>
          <w:sz w:val="20"/>
          <w:szCs w:val="20"/>
        </w:rPr>
      </w:pPr>
    </w:p>
    <w:p w:rsidR="008350F7" w:rsidRDefault="008350F7">
      <w:pPr>
        <w:pStyle w:val="Nzev"/>
        <w:spacing w:after="120"/>
        <w:rPr>
          <w:spacing w:val="60"/>
        </w:rPr>
      </w:pPr>
      <w:r>
        <w:rPr>
          <w:spacing w:val="60"/>
        </w:rPr>
        <w:t xml:space="preserve">SMLOUVA </w:t>
      </w:r>
    </w:p>
    <w:p w:rsidR="008350F7" w:rsidRDefault="008350F7">
      <w:pPr>
        <w:pStyle w:val="Nzev"/>
        <w:spacing w:after="120"/>
        <w:rPr>
          <w:iCs/>
          <w:sz w:val="24"/>
        </w:rPr>
      </w:pPr>
      <w:r>
        <w:rPr>
          <w:iCs/>
          <w:sz w:val="24"/>
        </w:rPr>
        <w:t>uzavřená podle § 269 odst. 2 a následujících zákona č. 513/1991 Sb., obchodní zákoník, ve znění pozdějších předpisů</w:t>
      </w:r>
    </w:p>
    <w:p w:rsidR="008350F7" w:rsidRDefault="008350F7">
      <w:pPr>
        <w:jc w:val="center"/>
      </w:pPr>
    </w:p>
    <w:p w:rsidR="008350F7" w:rsidRDefault="008350F7">
      <w:pPr>
        <w:rPr>
          <w:b/>
        </w:rPr>
      </w:pPr>
      <w:r>
        <w:rPr>
          <w:b/>
        </w:rPr>
        <w:t>Smluvní strany</w:t>
      </w:r>
    </w:p>
    <w:p w:rsidR="008350F7" w:rsidRDefault="008350F7">
      <w:pPr>
        <w:jc w:val="both"/>
        <w:rPr>
          <w:b/>
        </w:rPr>
      </w:pPr>
    </w:p>
    <w:p w:rsidR="008350F7" w:rsidRDefault="008350F7">
      <w:pPr>
        <w:numPr>
          <w:ilvl w:val="0"/>
          <w:numId w:val="17"/>
        </w:numPr>
        <w:jc w:val="both"/>
        <w:rPr>
          <w:b/>
        </w:rPr>
      </w:pPr>
      <w:r>
        <w:rPr>
          <w:b/>
        </w:rPr>
        <w:t>Jihomoravský kraj</w:t>
      </w:r>
    </w:p>
    <w:p w:rsidR="008350F7" w:rsidRDefault="008350F7">
      <w:pPr>
        <w:tabs>
          <w:tab w:val="left" w:pos="360"/>
        </w:tabs>
        <w:jc w:val="both"/>
      </w:pPr>
      <w:r>
        <w:tab/>
        <w:t>zastoupený:</w:t>
      </w:r>
      <w:r>
        <w:tab/>
      </w:r>
      <w:r>
        <w:tab/>
      </w:r>
      <w:r>
        <w:tab/>
      </w:r>
      <w:r>
        <w:tab/>
        <w:t xml:space="preserve">JUDr. Michalem Haškem, hejtmanem </w:t>
      </w:r>
    </w:p>
    <w:p w:rsidR="008350F7" w:rsidRDefault="008350F7">
      <w:pPr>
        <w:tabs>
          <w:tab w:val="left" w:pos="360"/>
        </w:tabs>
        <w:jc w:val="both"/>
      </w:pPr>
      <w:r>
        <w:tab/>
        <w:t>se sídlem:</w:t>
      </w:r>
      <w:r>
        <w:tab/>
      </w:r>
      <w:r>
        <w:tab/>
      </w:r>
      <w:r>
        <w:tab/>
      </w:r>
      <w:r>
        <w:tab/>
      </w:r>
      <w:r>
        <w:tab/>
      </w:r>
      <w:proofErr w:type="spellStart"/>
      <w:r>
        <w:t>Žerotínovo</w:t>
      </w:r>
      <w:proofErr w:type="spellEnd"/>
      <w:r>
        <w:t xml:space="preserve"> nám. 3/5, 601 82 Brno</w:t>
      </w:r>
    </w:p>
    <w:p w:rsidR="008350F7" w:rsidRDefault="008350F7">
      <w:pPr>
        <w:tabs>
          <w:tab w:val="left" w:pos="360"/>
        </w:tabs>
        <w:ind w:left="2127" w:hanging="1843"/>
        <w:jc w:val="both"/>
      </w:pPr>
      <w:r>
        <w:tab/>
        <w:t>kontaktní osoba ve věcech smluvních:</w:t>
      </w:r>
      <w:r>
        <w:tab/>
        <w:t xml:space="preserve">Mgr. Šárka </w:t>
      </w:r>
      <w:proofErr w:type="spellStart"/>
      <w:r>
        <w:t>Rouzková</w:t>
      </w:r>
      <w:proofErr w:type="spellEnd"/>
      <w:r>
        <w:t xml:space="preserve">, pověřena vedením odboru </w:t>
      </w:r>
      <w:r>
        <w:tab/>
      </w:r>
      <w:r>
        <w:tab/>
      </w:r>
      <w:r>
        <w:tab/>
        <w:t>kancelář hejtmana</w:t>
      </w:r>
    </w:p>
    <w:p w:rsidR="008350F7" w:rsidRDefault="008350F7">
      <w:pPr>
        <w:tabs>
          <w:tab w:val="left" w:pos="360"/>
        </w:tabs>
        <w:ind w:left="2127" w:hanging="1843"/>
        <w:jc w:val="both"/>
      </w:pPr>
      <w:r>
        <w:tab/>
        <w:t>kontaktní osoby ve věcech technických:</w:t>
      </w:r>
      <w:r>
        <w:tab/>
        <w:t xml:space="preserve">PhDr. Jiří Klement, oddělení informací a styku s </w:t>
      </w:r>
      <w:r>
        <w:tab/>
      </w:r>
      <w:r>
        <w:tab/>
      </w:r>
      <w:r>
        <w:tab/>
        <w:t>veřejností</w:t>
      </w:r>
    </w:p>
    <w:p w:rsidR="008350F7" w:rsidRDefault="008350F7">
      <w:pPr>
        <w:tabs>
          <w:tab w:val="left" w:pos="360"/>
        </w:tabs>
        <w:ind w:left="2127" w:hanging="1843"/>
        <w:jc w:val="both"/>
      </w:pPr>
      <w:r>
        <w:tab/>
      </w:r>
      <w:r>
        <w:tab/>
      </w:r>
      <w:r>
        <w:tab/>
      </w:r>
      <w:r>
        <w:tab/>
      </w:r>
      <w:r>
        <w:tab/>
        <w:t xml:space="preserve">Mgr. Petr Holeček, oddělení informací a styku s </w:t>
      </w:r>
      <w:r>
        <w:tab/>
      </w:r>
      <w:r>
        <w:tab/>
      </w:r>
      <w:r>
        <w:tab/>
        <w:t>veřejností</w:t>
      </w:r>
    </w:p>
    <w:p w:rsidR="008350F7" w:rsidRDefault="008350F7">
      <w:pPr>
        <w:tabs>
          <w:tab w:val="left" w:pos="360"/>
        </w:tabs>
        <w:jc w:val="both"/>
      </w:pPr>
      <w:r>
        <w:tab/>
        <w:t>IČ:</w:t>
      </w:r>
      <w:r>
        <w:tab/>
      </w:r>
      <w:r>
        <w:tab/>
      </w:r>
      <w:r>
        <w:tab/>
      </w:r>
      <w:r>
        <w:tab/>
      </w:r>
      <w:r>
        <w:tab/>
      </w:r>
      <w:r>
        <w:tab/>
        <w:t>70888337</w:t>
      </w:r>
    </w:p>
    <w:p w:rsidR="008350F7" w:rsidRDefault="008350F7">
      <w:pPr>
        <w:pStyle w:val="Zpat"/>
        <w:tabs>
          <w:tab w:val="clear" w:pos="4536"/>
          <w:tab w:val="clear" w:pos="9072"/>
          <w:tab w:val="left" w:pos="360"/>
        </w:tabs>
        <w:jc w:val="both"/>
      </w:pPr>
      <w:r>
        <w:tab/>
        <w:t>DIČ:</w:t>
      </w:r>
      <w:r>
        <w:tab/>
      </w:r>
      <w:r>
        <w:tab/>
      </w:r>
      <w:r>
        <w:tab/>
      </w:r>
      <w:r>
        <w:tab/>
      </w:r>
      <w:r>
        <w:tab/>
        <w:t>CZ70888337</w:t>
      </w:r>
    </w:p>
    <w:p w:rsidR="008350F7" w:rsidRDefault="008350F7">
      <w:pPr>
        <w:tabs>
          <w:tab w:val="left" w:pos="360"/>
        </w:tabs>
        <w:jc w:val="both"/>
      </w:pPr>
      <w:r>
        <w:tab/>
        <w:t>bankovní spojení:</w:t>
      </w:r>
      <w:r>
        <w:tab/>
      </w:r>
      <w:r>
        <w:tab/>
      </w:r>
      <w:r>
        <w:tab/>
      </w:r>
      <w:r>
        <w:tab/>
        <w:t xml:space="preserve">Komerční banka, a. s., č. </w:t>
      </w:r>
      <w:proofErr w:type="spellStart"/>
      <w:r>
        <w:t>ú</w:t>
      </w:r>
      <w:proofErr w:type="spellEnd"/>
      <w:r>
        <w:t>.: 27-7491250267/0100</w:t>
      </w:r>
    </w:p>
    <w:p w:rsidR="008350F7" w:rsidRDefault="008350F7">
      <w:pPr>
        <w:tabs>
          <w:tab w:val="left" w:pos="360"/>
        </w:tabs>
        <w:jc w:val="both"/>
        <w:rPr>
          <w:i/>
        </w:rPr>
      </w:pPr>
    </w:p>
    <w:p w:rsidR="008350F7" w:rsidRDefault="008350F7">
      <w:pPr>
        <w:tabs>
          <w:tab w:val="left" w:pos="360"/>
        </w:tabs>
        <w:jc w:val="both"/>
        <w:rPr>
          <w:i/>
        </w:rPr>
      </w:pPr>
      <w:r>
        <w:rPr>
          <w:i/>
        </w:rPr>
        <w:t>(dále jen „objednatel“)</w:t>
      </w:r>
    </w:p>
    <w:p w:rsidR="008350F7" w:rsidRDefault="008350F7">
      <w:pPr>
        <w:tabs>
          <w:tab w:val="left" w:pos="360"/>
        </w:tabs>
        <w:jc w:val="both"/>
        <w:rPr>
          <w:i/>
        </w:rPr>
      </w:pPr>
    </w:p>
    <w:p w:rsidR="008350F7" w:rsidRDefault="008350F7">
      <w:pPr>
        <w:tabs>
          <w:tab w:val="left" w:pos="357"/>
        </w:tabs>
        <w:jc w:val="both"/>
        <w:rPr>
          <w:b/>
        </w:rPr>
      </w:pPr>
      <w:r>
        <w:rPr>
          <w:b/>
        </w:rPr>
        <w:t>2.</w:t>
      </w:r>
      <w:r>
        <w:rPr>
          <w:b/>
        </w:rPr>
        <w:tab/>
        <w:t>Obchodní firma/Název zhotovitele</w:t>
      </w:r>
    </w:p>
    <w:p w:rsidR="008350F7" w:rsidRDefault="008350F7">
      <w:pPr>
        <w:tabs>
          <w:tab w:val="left" w:pos="357"/>
        </w:tabs>
        <w:jc w:val="both"/>
      </w:pPr>
      <w:r>
        <w:rPr>
          <w:b/>
        </w:rPr>
        <w:tab/>
      </w:r>
      <w:r>
        <w:t xml:space="preserve">registrace zhotovitele v obchodním rejstříku/ jiné evidenci, je-li v ní zhotovitel zapsán </w:t>
      </w:r>
      <w:r>
        <w:tab/>
        <w:t xml:space="preserve">podle </w:t>
      </w:r>
      <w:r>
        <w:tab/>
        <w:t>zvláštního právního předpisu – č. registrace</w:t>
      </w:r>
    </w:p>
    <w:p w:rsidR="008350F7" w:rsidRDefault="008350F7">
      <w:pPr>
        <w:tabs>
          <w:tab w:val="left" w:pos="357"/>
        </w:tabs>
        <w:jc w:val="both"/>
      </w:pPr>
      <w:r>
        <w:tab/>
        <w:t>jednající/zastoupený:</w:t>
      </w:r>
    </w:p>
    <w:p w:rsidR="008350F7" w:rsidRDefault="008350F7">
      <w:pPr>
        <w:tabs>
          <w:tab w:val="left" w:pos="357"/>
        </w:tabs>
      </w:pPr>
      <w:r>
        <w:tab/>
        <w:t>se sídlem:</w:t>
      </w:r>
      <w:r>
        <w:tab/>
      </w:r>
      <w:r>
        <w:tab/>
      </w:r>
    </w:p>
    <w:p w:rsidR="008350F7" w:rsidRDefault="008350F7">
      <w:pPr>
        <w:widowControl w:val="0"/>
        <w:tabs>
          <w:tab w:val="left" w:pos="357"/>
        </w:tabs>
      </w:pPr>
      <w:r>
        <w:tab/>
        <w:t>kontaktní osoba:</w:t>
      </w:r>
      <w:r>
        <w:tab/>
      </w:r>
    </w:p>
    <w:p w:rsidR="008350F7" w:rsidRDefault="008350F7">
      <w:pPr>
        <w:widowControl w:val="0"/>
        <w:tabs>
          <w:tab w:val="left" w:pos="357"/>
        </w:tabs>
      </w:pPr>
      <w:r>
        <w:tab/>
        <w:t>IČ:</w:t>
      </w:r>
      <w:r>
        <w:tab/>
      </w:r>
      <w:r>
        <w:tab/>
      </w:r>
      <w:r>
        <w:tab/>
      </w:r>
    </w:p>
    <w:p w:rsidR="008350F7" w:rsidRDefault="008350F7">
      <w:pPr>
        <w:pStyle w:val="Podtitul"/>
        <w:tabs>
          <w:tab w:val="left" w:pos="357"/>
        </w:tabs>
        <w:rPr>
          <w:b w:val="0"/>
        </w:rPr>
      </w:pPr>
      <w:r>
        <w:rPr>
          <w:b w:val="0"/>
        </w:rPr>
        <w:tab/>
        <w:t>DIČ a údaj o povinnosti k platbě DPH:</w:t>
      </w:r>
    </w:p>
    <w:p w:rsidR="008350F7" w:rsidRDefault="008350F7">
      <w:pPr>
        <w:pStyle w:val="Zpat"/>
        <w:tabs>
          <w:tab w:val="clear" w:pos="4536"/>
          <w:tab w:val="clear" w:pos="9072"/>
          <w:tab w:val="left" w:pos="357"/>
        </w:tabs>
      </w:pPr>
      <w:r>
        <w:rPr>
          <w:bCs/>
        </w:rPr>
        <w:tab/>
        <w:t>bankovní spojení</w:t>
      </w:r>
      <w:r>
        <w:t>:</w:t>
      </w:r>
      <w:r>
        <w:tab/>
      </w:r>
    </w:p>
    <w:p w:rsidR="008350F7" w:rsidRDefault="008350F7">
      <w:pPr>
        <w:pStyle w:val="Zpat"/>
        <w:tabs>
          <w:tab w:val="clear" w:pos="4536"/>
          <w:tab w:val="clear" w:pos="9072"/>
          <w:tab w:val="left" w:pos="357"/>
        </w:tabs>
      </w:pPr>
      <w:r>
        <w:tab/>
      </w:r>
      <w:proofErr w:type="spellStart"/>
      <w:proofErr w:type="gramStart"/>
      <w:r>
        <w:t>č.ú</w:t>
      </w:r>
      <w:proofErr w:type="spellEnd"/>
      <w:r>
        <w:t>.:</w:t>
      </w:r>
      <w:proofErr w:type="gramEnd"/>
      <w:r>
        <w:tab/>
      </w:r>
      <w:r>
        <w:tab/>
      </w:r>
    </w:p>
    <w:p w:rsidR="008350F7" w:rsidRDefault="008350F7">
      <w:pPr>
        <w:pStyle w:val="Zpat"/>
        <w:tabs>
          <w:tab w:val="clear" w:pos="4536"/>
          <w:tab w:val="clear" w:pos="9072"/>
          <w:tab w:val="left" w:pos="357"/>
        </w:tabs>
      </w:pPr>
      <w:r>
        <w:tab/>
        <w:t>tel.:</w:t>
      </w:r>
      <w:r>
        <w:tab/>
      </w:r>
      <w:r>
        <w:tab/>
      </w:r>
      <w:r>
        <w:tab/>
      </w:r>
    </w:p>
    <w:p w:rsidR="008350F7" w:rsidRDefault="008350F7">
      <w:pPr>
        <w:pStyle w:val="Zpat"/>
        <w:tabs>
          <w:tab w:val="clear" w:pos="4536"/>
          <w:tab w:val="clear" w:pos="9072"/>
          <w:tab w:val="left" w:pos="357"/>
        </w:tabs>
      </w:pPr>
      <w:r>
        <w:tab/>
        <w:t>fax:</w:t>
      </w:r>
      <w:r>
        <w:tab/>
      </w:r>
      <w:r>
        <w:tab/>
      </w:r>
      <w:r>
        <w:tab/>
      </w:r>
    </w:p>
    <w:p w:rsidR="008350F7" w:rsidRDefault="008350F7">
      <w:pPr>
        <w:pStyle w:val="Zpat"/>
        <w:tabs>
          <w:tab w:val="clear" w:pos="4536"/>
          <w:tab w:val="clear" w:pos="9072"/>
          <w:tab w:val="left" w:pos="357"/>
        </w:tabs>
      </w:pPr>
      <w:r>
        <w:tab/>
        <w:t>e-mail:</w:t>
      </w:r>
      <w:r>
        <w:tab/>
      </w:r>
      <w:r>
        <w:tab/>
      </w:r>
    </w:p>
    <w:p w:rsidR="008350F7" w:rsidRDefault="008350F7">
      <w:pPr>
        <w:tabs>
          <w:tab w:val="left" w:pos="360"/>
        </w:tabs>
        <w:rPr>
          <w:i/>
        </w:rPr>
      </w:pPr>
    </w:p>
    <w:p w:rsidR="008350F7" w:rsidRDefault="008350F7">
      <w:pPr>
        <w:tabs>
          <w:tab w:val="left" w:pos="360"/>
        </w:tabs>
        <w:rPr>
          <w:i/>
        </w:rPr>
      </w:pPr>
      <w:r>
        <w:rPr>
          <w:i/>
        </w:rPr>
        <w:t>(dále jen „zhotovitel“)</w:t>
      </w:r>
    </w:p>
    <w:p w:rsidR="008350F7" w:rsidRDefault="008350F7">
      <w:pPr>
        <w:rPr>
          <w:b/>
          <w:i/>
        </w:rPr>
      </w:pPr>
    </w:p>
    <w:p w:rsidR="008350F7" w:rsidRDefault="008350F7">
      <w:pPr>
        <w:rPr>
          <w:i/>
          <w:sz w:val="20"/>
          <w:szCs w:val="20"/>
        </w:rPr>
      </w:pPr>
      <w:r>
        <w:rPr>
          <w:b/>
          <w:i/>
          <w:sz w:val="20"/>
          <w:szCs w:val="20"/>
        </w:rPr>
        <w:t>(POKYNY PRO UCHAZEČE: při zpracování návrhu smlouvy doplní uchazeči požadované údaje. V případě podání nabídky na zajištění inzerce v jiném obdobném deníku upraví uchazeč obchodní podmínky též v těch částech, které na konkrétní deník odkazují</w:t>
      </w:r>
      <w:r>
        <w:rPr>
          <w:i/>
          <w:sz w:val="20"/>
          <w:szCs w:val="20"/>
        </w:rPr>
        <w:t>)</w:t>
      </w:r>
    </w:p>
    <w:p w:rsidR="008350F7" w:rsidRDefault="008350F7">
      <w:pPr>
        <w:spacing w:after="120"/>
        <w:jc w:val="center"/>
        <w:rPr>
          <w:b/>
        </w:rPr>
      </w:pPr>
    </w:p>
    <w:p w:rsidR="008350F7" w:rsidRDefault="008350F7">
      <w:pPr>
        <w:spacing w:after="120"/>
        <w:jc w:val="center"/>
        <w:rPr>
          <w:b/>
        </w:rPr>
      </w:pPr>
    </w:p>
    <w:p w:rsidR="008350F7" w:rsidRDefault="008350F7">
      <w:pPr>
        <w:spacing w:after="120"/>
        <w:jc w:val="center"/>
        <w:rPr>
          <w:b/>
        </w:rPr>
      </w:pPr>
    </w:p>
    <w:p w:rsidR="008350F7" w:rsidRDefault="008350F7">
      <w:pPr>
        <w:spacing w:after="120"/>
        <w:jc w:val="center"/>
        <w:rPr>
          <w:b/>
        </w:rPr>
      </w:pPr>
      <w:r>
        <w:rPr>
          <w:b/>
        </w:rPr>
        <w:t>I. Účel a význam smlouvy</w:t>
      </w:r>
    </w:p>
    <w:p w:rsidR="008350F7" w:rsidRDefault="008350F7">
      <w:pPr>
        <w:spacing w:after="120"/>
        <w:jc w:val="both"/>
      </w:pPr>
      <w:r>
        <w:t xml:space="preserve">Účelem této smlouvy je zajištění prezentace Jihomoravského kraje v   </w:t>
      </w:r>
      <w:r>
        <w:rPr>
          <w:bCs/>
        </w:rPr>
        <w:t>Blanenském deníku, Brněnském deníku, Břeclavském deníku, Hodonínském deníku, Vyškovském deníku a Znojemském deníku</w:t>
      </w:r>
      <w:r>
        <w:t xml:space="preserve"> (dále také „deník“). </w:t>
      </w:r>
    </w:p>
    <w:p w:rsidR="008350F7" w:rsidRDefault="008350F7">
      <w:pPr>
        <w:spacing w:after="120"/>
        <w:jc w:val="both"/>
      </w:pPr>
      <w:r>
        <w:t>Cílem prezentace je zajistit informovanost občanů Jihomoravského kraje o činnosti orgánů Jihomoravského kraje a o dění v Jihomoravském kraji.</w:t>
      </w:r>
    </w:p>
    <w:p w:rsidR="008350F7" w:rsidRDefault="008350F7">
      <w:pPr>
        <w:rPr>
          <w:i/>
          <w:sz w:val="20"/>
          <w:szCs w:val="20"/>
        </w:rPr>
      </w:pPr>
      <w:r>
        <w:rPr>
          <w:b/>
          <w:i/>
          <w:sz w:val="20"/>
          <w:szCs w:val="20"/>
        </w:rPr>
        <w:t>(POKYNY PRO UCHAZEČE: v případě podání nabídky na zajištění inzerce v jiném obdobném deníku upraví uchazeč obchodní podmínky též v těch částech, které na konkrétní deník odkazují</w:t>
      </w:r>
      <w:r>
        <w:rPr>
          <w:i/>
          <w:sz w:val="20"/>
          <w:szCs w:val="20"/>
        </w:rPr>
        <w:t>)</w:t>
      </w:r>
    </w:p>
    <w:p w:rsidR="008350F7" w:rsidRDefault="008350F7">
      <w:pPr>
        <w:spacing w:after="120"/>
        <w:jc w:val="both"/>
      </w:pPr>
    </w:p>
    <w:p w:rsidR="008350F7" w:rsidRDefault="008350F7">
      <w:pPr>
        <w:jc w:val="center"/>
        <w:rPr>
          <w:b/>
        </w:rPr>
      </w:pPr>
      <w:r>
        <w:rPr>
          <w:b/>
        </w:rPr>
        <w:t>II. Předmět smlouvy</w:t>
      </w:r>
    </w:p>
    <w:p w:rsidR="008350F7" w:rsidRDefault="008350F7">
      <w:pPr>
        <w:rPr>
          <w:b/>
        </w:rPr>
      </w:pPr>
    </w:p>
    <w:p w:rsidR="008350F7" w:rsidRDefault="008350F7">
      <w:pPr>
        <w:numPr>
          <w:ilvl w:val="0"/>
          <w:numId w:val="35"/>
        </w:numPr>
        <w:spacing w:after="120"/>
        <w:jc w:val="both"/>
      </w:pPr>
      <w:r>
        <w:t>Za podmínek stanovených touto smlouvou se zhotovitel zavazuje provést na svůj náklad a na své nebezpečí ve sjednané době dílo a objednatel se zavazuje řádně a včas provedené dílo převzít a zaplatit zhotoviteli dohodnutou cenu díla.</w:t>
      </w:r>
    </w:p>
    <w:p w:rsidR="008350F7" w:rsidRDefault="008350F7">
      <w:pPr>
        <w:numPr>
          <w:ilvl w:val="0"/>
          <w:numId w:val="35"/>
        </w:numPr>
        <w:spacing w:after="120"/>
        <w:jc w:val="both"/>
      </w:pPr>
      <w:r>
        <w:t>Dílem se pro potřeby této smlouvy rozumí realizace prezentace Jihomoravského kraje v </w:t>
      </w:r>
      <w:r>
        <w:rPr>
          <w:bCs/>
        </w:rPr>
        <w:t>Blanenském deníku, Brněnském deníku, Břeclavském deníku, Hodonínském deníku, Vyškovském deníku a Znojemském deníku</w:t>
      </w:r>
      <w:r>
        <w:t>. Prezentace bude realizována formou uveřejnění inzertních příloh v </w:t>
      </w:r>
      <w:r>
        <w:rPr>
          <w:bCs/>
        </w:rPr>
        <w:t>Blanenském deníku, Brněnském deníku, Břeclavském deníku, Hodonínském deníku, Vyškovském deníku a Znojemském deníku, vydavatelství VLTAVA-LABE-PRESS, a.s., Přátelství 986/19, 104 00  Praha - Uhříněves</w:t>
      </w:r>
      <w:r>
        <w:t>.</w:t>
      </w:r>
    </w:p>
    <w:p w:rsidR="008350F7" w:rsidRDefault="008350F7">
      <w:pPr>
        <w:pStyle w:val="Odstavecseseznamem"/>
        <w:spacing w:after="120"/>
        <w:ind w:left="426"/>
        <w:jc w:val="both"/>
      </w:pPr>
      <w:r>
        <w:t xml:space="preserve"> </w:t>
      </w:r>
    </w:p>
    <w:p w:rsidR="008350F7" w:rsidRDefault="008350F7">
      <w:pPr>
        <w:numPr>
          <w:ilvl w:val="0"/>
          <w:numId w:val="35"/>
        </w:numPr>
        <w:spacing w:after="120"/>
        <w:jc w:val="both"/>
      </w:pPr>
      <w:r>
        <w:t xml:space="preserve">Zhotovitel je povinen z textových, fotografických a grafických podkladů dodaných objednatelem vytvořit 12 vydání inzertní přílohy, včetně korektur a kompletního grafického zpracování. Každé z vydání inzertní přílohy bude mít jiný obsah, který připraví objednatel a bude informovat o činnosti orgánů Jihomoravského kraje a o aktuálním dění v Jihomoravském kraji. Během celé doby realizace prezentace je zhotovitel povinen užívat grafický styl, který bude dle možností přizpůsoben grafickému stylu deníku. </w:t>
      </w:r>
    </w:p>
    <w:p w:rsidR="008350F7" w:rsidRDefault="008350F7">
      <w:pPr>
        <w:numPr>
          <w:ilvl w:val="0"/>
          <w:numId w:val="35"/>
        </w:numPr>
        <w:spacing w:after="120"/>
        <w:jc w:val="both"/>
      </w:pPr>
      <w:r>
        <w:t>Inzertní příloha musí splňovat následující technické parametry:</w:t>
      </w:r>
    </w:p>
    <w:p w:rsidR="008350F7" w:rsidRDefault="008350F7">
      <w:pPr>
        <w:pStyle w:val="Odstavecseseznamem"/>
        <w:numPr>
          <w:ilvl w:val="1"/>
          <w:numId w:val="25"/>
        </w:numPr>
        <w:ind w:hanging="1014"/>
        <w:jc w:val="both"/>
      </w:pPr>
      <w:r>
        <w:t xml:space="preserve">formát: </w:t>
      </w:r>
      <w:r>
        <w:tab/>
        <w:t>dle formátu deníku;</w:t>
      </w:r>
    </w:p>
    <w:p w:rsidR="008350F7" w:rsidRDefault="008350F7">
      <w:pPr>
        <w:pStyle w:val="Odstavecseseznamem"/>
        <w:numPr>
          <w:ilvl w:val="1"/>
          <w:numId w:val="25"/>
        </w:numPr>
        <w:ind w:left="426" w:firstLine="0"/>
        <w:jc w:val="both"/>
      </w:pPr>
      <w:r>
        <w:t xml:space="preserve">rozsah: </w:t>
      </w:r>
      <w:r>
        <w:tab/>
        <w:t>2 novinové strany;</w:t>
      </w:r>
    </w:p>
    <w:p w:rsidR="008350F7" w:rsidRDefault="008350F7">
      <w:pPr>
        <w:pStyle w:val="Odstavecseseznamem"/>
        <w:numPr>
          <w:ilvl w:val="1"/>
          <w:numId w:val="25"/>
        </w:numPr>
        <w:ind w:left="426" w:firstLine="0"/>
        <w:jc w:val="both"/>
      </w:pPr>
      <w:r>
        <w:t xml:space="preserve">barevnost: </w:t>
      </w:r>
      <w:r>
        <w:tab/>
      </w:r>
      <w:proofErr w:type="spellStart"/>
      <w:r>
        <w:t>plnobarevná</w:t>
      </w:r>
      <w:proofErr w:type="spellEnd"/>
      <w:r>
        <w:t>, pokud objednatel nestanoví jinak;</w:t>
      </w:r>
    </w:p>
    <w:p w:rsidR="008350F7" w:rsidRDefault="008350F7">
      <w:pPr>
        <w:pStyle w:val="Odstavecseseznamem"/>
        <w:numPr>
          <w:ilvl w:val="1"/>
          <w:numId w:val="25"/>
        </w:numPr>
        <w:ind w:left="426" w:firstLine="0"/>
        <w:jc w:val="both"/>
      </w:pPr>
      <w:r>
        <w:t xml:space="preserve">fotografie: </w:t>
      </w:r>
      <w:r>
        <w:tab/>
        <w:t>barevné, pokud objednatel nestanoví jinak;</w:t>
      </w:r>
    </w:p>
    <w:p w:rsidR="008350F7" w:rsidRDefault="008350F7">
      <w:pPr>
        <w:pStyle w:val="Odstavecseseznamem"/>
        <w:ind w:left="426"/>
        <w:jc w:val="both"/>
      </w:pPr>
    </w:p>
    <w:p w:rsidR="008350F7" w:rsidRDefault="008350F7">
      <w:pPr>
        <w:numPr>
          <w:ilvl w:val="0"/>
          <w:numId w:val="35"/>
        </w:numPr>
        <w:spacing w:after="120"/>
        <w:jc w:val="both"/>
      </w:pPr>
      <w:r>
        <w:t xml:space="preserve">Zhotovitel se zavazuje na svůj účet zabezpečit uveřejnění 12 vydání inzertních příloh dle čl. II odst. 3 a 4 v deníku dle čl. II. odst. 2 smlouvy a v nákladu, který odpovídá nákladu deníku (dále jen „dílo“). </w:t>
      </w:r>
    </w:p>
    <w:p w:rsidR="008350F7" w:rsidRDefault="008350F7">
      <w:pPr>
        <w:numPr>
          <w:ilvl w:val="0"/>
          <w:numId w:val="35"/>
        </w:numPr>
        <w:spacing w:after="120"/>
        <w:jc w:val="both"/>
      </w:pPr>
      <w:r>
        <w:t>Zhotovitel je povinen po dobu realizace prezentace Jihomoravského kraje v  tištěných mediích zajistit každý měsíc uveřejnění inzertní přílohy v pátečním vydání deníku.</w:t>
      </w:r>
    </w:p>
    <w:p w:rsidR="008350F7" w:rsidRDefault="008350F7">
      <w:pPr>
        <w:numPr>
          <w:ilvl w:val="0"/>
          <w:numId w:val="35"/>
        </w:numPr>
        <w:spacing w:after="120"/>
        <w:jc w:val="both"/>
      </w:pPr>
      <w:r>
        <w:t>Připadne-li datum uveřejnění inzertní přílohy na den pracovního klidu, je zhotovitel povinen zajistit uveřejnění inzertní přílohy v  deníku v náhradním termínu, který stanoví objednatel.</w:t>
      </w:r>
    </w:p>
    <w:p w:rsidR="008350F7" w:rsidRDefault="008350F7">
      <w:pPr>
        <w:numPr>
          <w:ilvl w:val="0"/>
          <w:numId w:val="35"/>
        </w:numPr>
        <w:spacing w:after="120"/>
        <w:jc w:val="both"/>
      </w:pPr>
      <w:r>
        <w:t xml:space="preserve">Objednatel je oprávněn změnit termín uveřejnění jednotlivých inzertních příloh stanovený dle čl. II. odst. 6 smlouvy. Objednatel je povinen tuto skutečnost oznámit </w:t>
      </w:r>
      <w:r>
        <w:lastRenderedPageBreak/>
        <w:t xml:space="preserve">prostřednictvím elektronické pošty na elektronickou adresu uvedenou v záhlaví smlouvy zhotoviteli nejméně 4 pracovní dny před nově stanoveným termínem uveřejnění inzertní přílohy.  </w:t>
      </w:r>
    </w:p>
    <w:p w:rsidR="008350F7" w:rsidRDefault="008350F7">
      <w:pPr>
        <w:numPr>
          <w:ilvl w:val="0"/>
          <w:numId w:val="35"/>
        </w:numPr>
        <w:spacing w:after="120"/>
        <w:jc w:val="both"/>
      </w:pPr>
      <w:r>
        <w:t>Zhotovitel je povinen zajistit uveřejnění prvního vydání inzertní přílohy deníku do 14 dnů od uzavření smlouvy.</w:t>
      </w:r>
    </w:p>
    <w:p w:rsidR="008350F7" w:rsidRDefault="008350F7">
      <w:pPr>
        <w:numPr>
          <w:ilvl w:val="0"/>
          <w:numId w:val="35"/>
        </w:numPr>
        <w:spacing w:after="120"/>
        <w:jc w:val="both"/>
      </w:pPr>
      <w:r>
        <w:t>Zhotovitel je povinen uveřejnit v redakční části regionální přílohy v den předcházející uveřejnění inzertní přílohy „anonci“ upozorňující na vydání příslušné inzertní přílohy. „Anonce“ bude mít grafickou a textovou část, které budou sestaveny na základě podkladů zaslaných objednatelem.</w:t>
      </w:r>
    </w:p>
    <w:p w:rsidR="008350F7" w:rsidRDefault="008350F7">
      <w:pPr>
        <w:pStyle w:val="Zkladntext31"/>
        <w:tabs>
          <w:tab w:val="left" w:pos="708"/>
        </w:tabs>
        <w:rPr>
          <w:rFonts w:ascii="Arial" w:hAnsi="Arial" w:cs="Arial"/>
          <w:iCs/>
          <w:sz w:val="24"/>
        </w:rPr>
      </w:pPr>
    </w:p>
    <w:p w:rsidR="008350F7" w:rsidRDefault="008350F7">
      <w:pPr>
        <w:jc w:val="center"/>
        <w:rPr>
          <w:b/>
          <w:bCs/>
        </w:rPr>
      </w:pPr>
      <w:r>
        <w:rPr>
          <w:b/>
          <w:bCs/>
        </w:rPr>
        <w:t>III. Práva a povinnosti smluvních stran</w:t>
      </w:r>
    </w:p>
    <w:p w:rsidR="008350F7" w:rsidRDefault="008350F7">
      <w:pPr>
        <w:jc w:val="both"/>
        <w:rPr>
          <w:b/>
          <w:bCs/>
        </w:rPr>
      </w:pPr>
    </w:p>
    <w:p w:rsidR="008350F7" w:rsidRDefault="008350F7">
      <w:pPr>
        <w:numPr>
          <w:ilvl w:val="0"/>
          <w:numId w:val="30"/>
        </w:numPr>
        <w:tabs>
          <w:tab w:val="left" w:pos="0"/>
        </w:tabs>
        <w:jc w:val="both"/>
      </w:pPr>
      <w:r>
        <w:t xml:space="preserve">Objednatel se zavazuje poskytovat zhotoviteli řádnou součinnost při provádění díla. </w:t>
      </w:r>
    </w:p>
    <w:p w:rsidR="008350F7" w:rsidRDefault="008350F7">
      <w:pPr>
        <w:ind w:left="426" w:hanging="426"/>
        <w:jc w:val="both"/>
      </w:pPr>
    </w:p>
    <w:p w:rsidR="008350F7" w:rsidRDefault="008350F7">
      <w:pPr>
        <w:numPr>
          <w:ilvl w:val="0"/>
          <w:numId w:val="30"/>
        </w:numPr>
        <w:tabs>
          <w:tab w:val="left" w:pos="0"/>
        </w:tabs>
        <w:ind w:left="426" w:hanging="426"/>
        <w:jc w:val="both"/>
      </w:pPr>
      <w:r>
        <w:t xml:space="preserve">Zhotovitel se zavazuje, že dílo zpracuje v souladu s podklady, které mu předá objednatel. Zhotovitel se dále zavazuje, že podklady objednatele použije pouze pro naplnění účelu této smlouvy, nezneužije je pro vlastní potřebu a neposkytne je třetím osobám. </w:t>
      </w:r>
    </w:p>
    <w:p w:rsidR="008350F7" w:rsidRDefault="008350F7">
      <w:pPr>
        <w:ind w:left="426"/>
        <w:jc w:val="both"/>
      </w:pPr>
    </w:p>
    <w:p w:rsidR="008350F7" w:rsidRDefault="008350F7">
      <w:pPr>
        <w:numPr>
          <w:ilvl w:val="0"/>
          <w:numId w:val="30"/>
        </w:numPr>
        <w:tabs>
          <w:tab w:val="left" w:pos="0"/>
        </w:tabs>
        <w:ind w:left="426" w:hanging="426"/>
        <w:jc w:val="both"/>
      </w:pPr>
      <w:r>
        <w:t>Objednatel je oprávněn kdykoliv v průběhu provádění díla kontrolovat kvalitu, způsob provedení a soulad díla se smlouvou.</w:t>
      </w:r>
    </w:p>
    <w:p w:rsidR="008350F7" w:rsidRDefault="008350F7">
      <w:pPr>
        <w:ind w:left="426"/>
        <w:jc w:val="both"/>
      </w:pPr>
    </w:p>
    <w:p w:rsidR="008350F7" w:rsidRDefault="008350F7">
      <w:pPr>
        <w:numPr>
          <w:ilvl w:val="0"/>
          <w:numId w:val="30"/>
        </w:numPr>
        <w:tabs>
          <w:tab w:val="left" w:pos="0"/>
        </w:tabs>
        <w:ind w:left="426" w:hanging="426"/>
        <w:jc w:val="both"/>
      </w:pPr>
      <w:r>
        <w:t>Zhotovitel je povinen objednateli na požádání poskytnout rozpracované dílo ke kontrole.</w:t>
      </w:r>
    </w:p>
    <w:p w:rsidR="008350F7" w:rsidRDefault="008350F7">
      <w:pPr>
        <w:ind w:left="426"/>
        <w:jc w:val="both"/>
        <w:rPr>
          <w:i/>
        </w:rPr>
      </w:pPr>
    </w:p>
    <w:p w:rsidR="008350F7" w:rsidRDefault="008350F7">
      <w:pPr>
        <w:numPr>
          <w:ilvl w:val="0"/>
          <w:numId w:val="30"/>
        </w:numPr>
        <w:tabs>
          <w:tab w:val="left" w:pos="0"/>
        </w:tabs>
        <w:ind w:left="426" w:hanging="426"/>
        <w:jc w:val="both"/>
      </w:pPr>
      <w:r>
        <w:t>Zhotovitel se zavazuje během zpracovávání dílo konzultovat s objednatelem; případné změny podkladů díla může provádět jen se souhlasem objednatele.</w:t>
      </w:r>
    </w:p>
    <w:p w:rsidR="008350F7" w:rsidRDefault="008350F7">
      <w:pPr>
        <w:ind w:left="426"/>
        <w:jc w:val="both"/>
        <w:rPr>
          <w:i/>
        </w:rPr>
      </w:pPr>
    </w:p>
    <w:p w:rsidR="008350F7" w:rsidRDefault="008350F7">
      <w:pPr>
        <w:numPr>
          <w:ilvl w:val="0"/>
          <w:numId w:val="30"/>
        </w:numPr>
        <w:tabs>
          <w:tab w:val="left" w:pos="0"/>
        </w:tabs>
        <w:ind w:left="426" w:hanging="426"/>
        <w:jc w:val="both"/>
      </w:pPr>
      <w:r>
        <w:t>Zhotovitel je povinen v průběhu provádění díla poskytovat objednateli informace o provádění díla, dodržovat obecně závazné předpisy (např. zákon č. 121/2000 Sb., o právu autorském, o právech souvisejících s právem autorským a o změně některých zákonů (autorský zákon), ve znění pozdějších předpisů), postupovat s náležitou odbornou péčí a chránit zájmy objednatele.</w:t>
      </w:r>
    </w:p>
    <w:p w:rsidR="008350F7" w:rsidRDefault="008350F7">
      <w:pPr>
        <w:tabs>
          <w:tab w:val="left" w:pos="0"/>
        </w:tabs>
        <w:ind w:left="426"/>
        <w:jc w:val="both"/>
        <w:rPr>
          <w:i/>
        </w:rPr>
      </w:pPr>
    </w:p>
    <w:p w:rsidR="008350F7" w:rsidRDefault="008350F7">
      <w:pPr>
        <w:numPr>
          <w:ilvl w:val="0"/>
          <w:numId w:val="30"/>
        </w:numPr>
        <w:tabs>
          <w:tab w:val="left" w:pos="0"/>
        </w:tabs>
        <w:ind w:left="426" w:hanging="426"/>
        <w:jc w:val="both"/>
      </w:pPr>
      <w:r>
        <w:t>Zhotovitel je povinen v průběhu provádění díla informovat objednatele o skutečnostech, které mohou mít vliv na provedení díla.</w:t>
      </w:r>
    </w:p>
    <w:p w:rsidR="008350F7" w:rsidRDefault="008350F7">
      <w:pPr>
        <w:ind w:left="426"/>
        <w:jc w:val="both"/>
        <w:rPr>
          <w:i/>
        </w:rPr>
      </w:pPr>
    </w:p>
    <w:p w:rsidR="008350F7" w:rsidRDefault="008350F7">
      <w:pPr>
        <w:numPr>
          <w:ilvl w:val="0"/>
          <w:numId w:val="30"/>
        </w:numPr>
        <w:tabs>
          <w:tab w:val="left" w:pos="0"/>
        </w:tabs>
        <w:ind w:left="426" w:hanging="426"/>
        <w:jc w:val="both"/>
      </w:pPr>
      <w: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v záhlaví této smlouvy, není-li stanoveno nebo mezi smluvními stranami dohodnuto jinak. V případě pochybností se oznámení považují za doručená 3. den po jejich prokazatelném odeslání.</w:t>
      </w:r>
    </w:p>
    <w:p w:rsidR="008350F7" w:rsidRDefault="008350F7">
      <w:pPr>
        <w:ind w:left="426"/>
        <w:jc w:val="both"/>
        <w:rPr>
          <w:i/>
        </w:rPr>
      </w:pPr>
    </w:p>
    <w:p w:rsidR="008350F7" w:rsidRDefault="008350F7">
      <w:pPr>
        <w:numPr>
          <w:ilvl w:val="0"/>
          <w:numId w:val="30"/>
        </w:numPr>
        <w:tabs>
          <w:tab w:val="left" w:pos="0"/>
        </w:tabs>
        <w:ind w:left="426" w:hanging="426"/>
        <w:jc w:val="both"/>
      </w:pPr>
      <w:r>
        <w:t>Zhotovitel je povinen zpracovat dílo včas a v řádné kvalitě, při zpracování díla bude postupovat s náležitou odbornou péčí.</w:t>
      </w:r>
    </w:p>
    <w:p w:rsidR="008350F7" w:rsidRDefault="008350F7">
      <w:pPr>
        <w:ind w:left="426"/>
        <w:jc w:val="both"/>
        <w:rPr>
          <w:i/>
        </w:rPr>
      </w:pPr>
    </w:p>
    <w:p w:rsidR="008350F7" w:rsidRDefault="008350F7">
      <w:pPr>
        <w:numPr>
          <w:ilvl w:val="0"/>
          <w:numId w:val="30"/>
        </w:numPr>
        <w:tabs>
          <w:tab w:val="left" w:pos="0"/>
        </w:tabs>
        <w:ind w:left="426" w:hanging="426"/>
        <w:jc w:val="both"/>
      </w:pPr>
      <w:r>
        <w:t xml:space="preserve">Zhotovitel se zavazuje dílo realizovat v souladu s platnými právními předpisy. </w:t>
      </w:r>
    </w:p>
    <w:p w:rsidR="008350F7" w:rsidRDefault="008350F7">
      <w:pPr>
        <w:ind w:left="426"/>
        <w:jc w:val="both"/>
        <w:rPr>
          <w:i/>
        </w:rPr>
      </w:pPr>
    </w:p>
    <w:p w:rsidR="008350F7" w:rsidRDefault="008350F7">
      <w:pPr>
        <w:numPr>
          <w:ilvl w:val="0"/>
          <w:numId w:val="30"/>
        </w:numPr>
        <w:tabs>
          <w:tab w:val="left" w:pos="0"/>
        </w:tabs>
        <w:ind w:left="426" w:hanging="426"/>
        <w:jc w:val="both"/>
      </w:pPr>
      <w:r>
        <w:t>Zhotovitel odpovídá v průběhu provádění díla za škody způsobené porušením svých povinností podle této smlouvy.</w:t>
      </w:r>
    </w:p>
    <w:p w:rsidR="008350F7" w:rsidRDefault="008350F7">
      <w:pPr>
        <w:ind w:left="426"/>
        <w:jc w:val="both"/>
        <w:rPr>
          <w:i/>
        </w:rPr>
      </w:pPr>
    </w:p>
    <w:p w:rsidR="008350F7" w:rsidRDefault="008350F7">
      <w:pPr>
        <w:numPr>
          <w:ilvl w:val="0"/>
          <w:numId w:val="30"/>
        </w:numPr>
        <w:tabs>
          <w:tab w:val="left" w:pos="0"/>
        </w:tabs>
        <w:ind w:left="426" w:hanging="426"/>
        <w:jc w:val="both"/>
      </w:pPr>
      <w:r>
        <w:t>Zhotovitel je povinen v průběhu provádění díla počínat si tak, aby v rámci své činnosti nezpůsobil objednateli škodu nebo nepoškodil dobré jméno objednatele.</w:t>
      </w:r>
    </w:p>
    <w:p w:rsidR="008350F7" w:rsidRDefault="008350F7">
      <w:pPr>
        <w:ind w:left="426"/>
        <w:jc w:val="both"/>
        <w:rPr>
          <w:i/>
        </w:rPr>
      </w:pPr>
    </w:p>
    <w:p w:rsidR="008350F7" w:rsidRDefault="008350F7">
      <w:pPr>
        <w:numPr>
          <w:ilvl w:val="0"/>
          <w:numId w:val="30"/>
        </w:numPr>
        <w:tabs>
          <w:tab w:val="left" w:pos="0"/>
        </w:tabs>
        <w:ind w:left="426" w:hanging="426"/>
        <w:jc w:val="both"/>
      </w:pPr>
      <w:r>
        <w:t>Zhotovitel je povinen průběžně informovat objednatele o všech změnách, které by mohly v průběhu prací na díle nebo po dokončení díla zhoršit jeho pozici, dobytnost pohledávek nebo práv z odpovědnosti za vady. Zejména je zhotovitel povinen oznámit objednateli změny jeho právní formy, změny v osobách statutárních zástupců, úpadek, vstup do likvidace, změnu adresy pro doručování, změnu peněžního účtu apod.</w:t>
      </w:r>
    </w:p>
    <w:p w:rsidR="008350F7" w:rsidRDefault="008350F7">
      <w:pPr>
        <w:ind w:left="426"/>
        <w:jc w:val="both"/>
        <w:rPr>
          <w:i/>
        </w:rPr>
      </w:pPr>
    </w:p>
    <w:p w:rsidR="008350F7" w:rsidRDefault="008350F7">
      <w:pPr>
        <w:numPr>
          <w:ilvl w:val="0"/>
          <w:numId w:val="30"/>
        </w:numPr>
        <w:tabs>
          <w:tab w:val="left" w:pos="0"/>
        </w:tabs>
        <w:ind w:left="426" w:hanging="426"/>
        <w:jc w:val="both"/>
      </w:pPr>
      <w:r>
        <w:t>Zhotovitel se zavazuje k mlčenlivosti o případných důvěrných informacích, s nimiž by mohl přijít do styku v souvislosti realizací díla.</w:t>
      </w:r>
    </w:p>
    <w:p w:rsidR="008350F7" w:rsidRDefault="008350F7">
      <w:pPr>
        <w:ind w:left="426"/>
        <w:jc w:val="both"/>
        <w:rPr>
          <w:i/>
        </w:rPr>
      </w:pPr>
    </w:p>
    <w:p w:rsidR="008350F7" w:rsidRDefault="008350F7">
      <w:pPr>
        <w:numPr>
          <w:ilvl w:val="0"/>
          <w:numId w:val="30"/>
        </w:numPr>
        <w:tabs>
          <w:tab w:val="left" w:pos="0"/>
        </w:tabs>
        <w:ind w:left="426" w:hanging="426"/>
        <w:jc w:val="both"/>
      </w:pPr>
      <w:r>
        <w:t xml:space="preserve">Zhotovitel se zavazuje, že dílo nebude obsahovat žádné utajované skutečnosti, skutečnosti tvořící předmět obchodního tajemství, včetně osobních údajů, které není oprávněn sdělit jinému. Zhotovitel také prohlašuje, že dílo nebude obsahovat žádné skutečnosti, které mohou bez dalšího zasáhnout do práv a právem chráněných zájmů jiných osob nebo budou v rozporu s dobrými mravy.  </w:t>
      </w:r>
    </w:p>
    <w:p w:rsidR="008350F7" w:rsidRDefault="008350F7">
      <w:pPr>
        <w:ind w:left="426"/>
        <w:jc w:val="both"/>
        <w:rPr>
          <w:i/>
        </w:rPr>
      </w:pPr>
    </w:p>
    <w:p w:rsidR="008350F7" w:rsidRDefault="008350F7">
      <w:pPr>
        <w:numPr>
          <w:ilvl w:val="0"/>
          <w:numId w:val="30"/>
        </w:numPr>
        <w:tabs>
          <w:tab w:val="left" w:pos="0"/>
        </w:tabs>
        <w:ind w:left="426" w:hanging="426"/>
        <w:jc w:val="both"/>
      </w:pPr>
      <w:r>
        <w:t>K zasílání textových, fotografických a grafický podkladů nutných k přípravě inzertní přílohy a dále ke schvalování inzertní přílohy dle čl. III odst. 17 a 18 smlouvy jsou oprávněny kontaktní osoby objednatele uvedené v záhlaví smlouvy a dále další pověření zaměstnanci objednatele, jejichž jména je objednatel povinen zhotoviteli písemně oznámit.</w:t>
      </w:r>
    </w:p>
    <w:p w:rsidR="008350F7" w:rsidRDefault="008350F7">
      <w:pPr>
        <w:ind w:left="426"/>
        <w:jc w:val="both"/>
        <w:rPr>
          <w:i/>
        </w:rPr>
      </w:pPr>
    </w:p>
    <w:p w:rsidR="008350F7" w:rsidRDefault="008350F7">
      <w:pPr>
        <w:numPr>
          <w:ilvl w:val="0"/>
          <w:numId w:val="18"/>
        </w:numPr>
        <w:tabs>
          <w:tab w:val="left" w:pos="0"/>
        </w:tabs>
        <w:ind w:left="426" w:hanging="426"/>
        <w:jc w:val="both"/>
      </w:pPr>
      <w:r>
        <w:t xml:space="preserve">Objednatel je povinen zaslat prostřednictvím elektronické pošty zhotoviteli veškeré textové, fotografické a grafické podklady nutné k přípravě inzertní přílohy  ve lhůtě nutné k řádnému zpracování inzertní přílohy, nejpozději však 2 dny před uveřejněním inzertní přílohy do 12:00 hodin. </w:t>
      </w:r>
    </w:p>
    <w:p w:rsidR="008350F7" w:rsidRDefault="008350F7">
      <w:pPr>
        <w:ind w:left="426"/>
        <w:jc w:val="both"/>
        <w:rPr>
          <w:i/>
        </w:rPr>
      </w:pPr>
    </w:p>
    <w:p w:rsidR="008350F7" w:rsidRDefault="008350F7">
      <w:pPr>
        <w:numPr>
          <w:ilvl w:val="0"/>
          <w:numId w:val="18"/>
        </w:numPr>
        <w:tabs>
          <w:tab w:val="left" w:pos="0"/>
        </w:tabs>
        <w:ind w:left="426" w:hanging="426"/>
        <w:jc w:val="both"/>
      </w:pPr>
      <w:r>
        <w:t>Zhotovitel je povinen zaslat objednateli prostřednictvím elektronické pošty návrh podoby inzertní přílohy ke kontrole do 17:00 hodin dne, který předchází uveřejnění inzertní přílohy. Případné redakční krácení zaslaných textů či změny formátu a kvality grafických a fotografických podkladů je oprávněn zhotovitel provádět pouze po písemném odsouhlasení osobami dle odst. 16 tohoto článku.</w:t>
      </w:r>
    </w:p>
    <w:p w:rsidR="008350F7" w:rsidRDefault="008350F7">
      <w:pPr>
        <w:ind w:left="426"/>
        <w:jc w:val="both"/>
        <w:rPr>
          <w:i/>
          <w:shd w:val="clear" w:color="auto" w:fill="FFFF00"/>
        </w:rPr>
      </w:pPr>
    </w:p>
    <w:p w:rsidR="008350F7" w:rsidRDefault="008350F7">
      <w:pPr>
        <w:keepNext/>
        <w:jc w:val="center"/>
        <w:rPr>
          <w:b/>
          <w:bCs/>
        </w:rPr>
      </w:pPr>
      <w:r>
        <w:rPr>
          <w:b/>
          <w:bCs/>
        </w:rPr>
        <w:t>IV. Doba a místo plnění</w:t>
      </w:r>
    </w:p>
    <w:p w:rsidR="008350F7" w:rsidRDefault="008350F7">
      <w:pPr>
        <w:keepNext/>
        <w:jc w:val="both"/>
        <w:rPr>
          <w:b/>
          <w:bCs/>
        </w:rPr>
      </w:pPr>
    </w:p>
    <w:p w:rsidR="008350F7" w:rsidRDefault="008350F7">
      <w:pPr>
        <w:numPr>
          <w:ilvl w:val="0"/>
          <w:numId w:val="21"/>
        </w:numPr>
        <w:spacing w:after="120"/>
        <w:jc w:val="both"/>
        <w:rPr>
          <w:b/>
        </w:rPr>
      </w:pPr>
      <w:r>
        <w:t xml:space="preserve">Zhotovitel se zavazuje dokončit realizaci a předat dílo objednateli v celém rozsahu jeho zadání dle čl. II </w:t>
      </w:r>
      <w:proofErr w:type="gramStart"/>
      <w:r>
        <w:t>této</w:t>
      </w:r>
      <w:proofErr w:type="gramEnd"/>
      <w:r>
        <w:t xml:space="preserve"> smlouvy: </w:t>
      </w:r>
      <w:r>
        <w:tab/>
      </w:r>
      <w:r>
        <w:tab/>
      </w:r>
      <w:r>
        <w:tab/>
      </w:r>
      <w:r>
        <w:rPr>
          <w:b/>
        </w:rPr>
        <w:t xml:space="preserve">do 12 měsíců od uzavření smlouvy </w:t>
      </w:r>
    </w:p>
    <w:p w:rsidR="008350F7" w:rsidRDefault="008350F7">
      <w:pPr>
        <w:ind w:left="360"/>
        <w:jc w:val="both"/>
        <w:rPr>
          <w:b/>
        </w:rPr>
      </w:pPr>
      <w:r>
        <w:t>Termín zahájení plnění:</w:t>
      </w:r>
      <w:r>
        <w:tab/>
      </w:r>
      <w:r>
        <w:tab/>
      </w:r>
      <w:r>
        <w:tab/>
      </w:r>
      <w:r>
        <w:tab/>
      </w:r>
      <w:r>
        <w:rPr>
          <w:b/>
        </w:rPr>
        <w:t>do 14 dnů od uzavření smlouvy</w:t>
      </w:r>
    </w:p>
    <w:p w:rsidR="008350F7" w:rsidRDefault="008350F7">
      <w:pPr>
        <w:ind w:left="360"/>
        <w:jc w:val="both"/>
        <w:rPr>
          <w:b/>
        </w:rPr>
      </w:pPr>
    </w:p>
    <w:p w:rsidR="008350F7" w:rsidRDefault="008350F7">
      <w:pPr>
        <w:numPr>
          <w:ilvl w:val="0"/>
          <w:numId w:val="21"/>
        </w:numPr>
        <w:spacing w:after="120"/>
        <w:jc w:val="both"/>
      </w:pPr>
      <w:r>
        <w:rPr>
          <w:b/>
        </w:rPr>
        <w:t>Dílo se považuje za předané a převz</w:t>
      </w:r>
      <w:r>
        <w:t>até předáním a převzetím předávací</w:t>
      </w:r>
      <w:r>
        <w:rPr>
          <w:b/>
        </w:rPr>
        <w:t>ch protokolů obsahujících in</w:t>
      </w:r>
      <w:r>
        <w:t>f</w:t>
      </w:r>
      <w:r>
        <w:rPr>
          <w:b/>
        </w:rPr>
        <w:t>or</w:t>
      </w:r>
      <w:r>
        <w:t>maci o uveřejnění schválené inzertní přílohy dle čl. II.</w:t>
      </w:r>
    </w:p>
    <w:p w:rsidR="008350F7" w:rsidRDefault="008350F7">
      <w:pPr>
        <w:jc w:val="both"/>
        <w:rPr>
          <w:i/>
        </w:rPr>
      </w:pPr>
    </w:p>
    <w:p w:rsidR="008350F7" w:rsidRDefault="008350F7">
      <w:pPr>
        <w:numPr>
          <w:ilvl w:val="0"/>
          <w:numId w:val="21"/>
        </w:numPr>
        <w:spacing w:after="120"/>
        <w:jc w:val="both"/>
      </w:pPr>
      <w:r>
        <w:t xml:space="preserve"> Místem předání plnění je Jihomoravský kraj, Krajský úřad Jihomoravského kraje, odbor kancelář hejtmana, </w:t>
      </w:r>
      <w:proofErr w:type="spellStart"/>
      <w:r>
        <w:t>Žerotínovo</w:t>
      </w:r>
      <w:proofErr w:type="spellEnd"/>
      <w:r>
        <w:t xml:space="preserve"> nám. 3/5, 601 82 Brno.</w:t>
      </w:r>
    </w:p>
    <w:p w:rsidR="008350F7" w:rsidRDefault="008350F7">
      <w:pPr>
        <w:jc w:val="both"/>
        <w:rPr>
          <w:shd w:val="clear" w:color="auto" w:fill="FF0000"/>
        </w:rPr>
      </w:pPr>
    </w:p>
    <w:p w:rsidR="008350F7" w:rsidRDefault="008350F7">
      <w:pPr>
        <w:jc w:val="both"/>
        <w:rPr>
          <w:shd w:val="clear" w:color="auto" w:fill="FF0000"/>
        </w:rPr>
      </w:pPr>
    </w:p>
    <w:p w:rsidR="008350F7" w:rsidRDefault="008350F7">
      <w:pPr>
        <w:jc w:val="center"/>
        <w:rPr>
          <w:b/>
          <w:bCs/>
        </w:rPr>
      </w:pPr>
    </w:p>
    <w:p w:rsidR="008350F7" w:rsidRDefault="008350F7">
      <w:pPr>
        <w:jc w:val="center"/>
        <w:rPr>
          <w:b/>
          <w:bCs/>
        </w:rPr>
      </w:pPr>
      <w:r>
        <w:rPr>
          <w:b/>
          <w:bCs/>
        </w:rPr>
        <w:t>V. Cena díla</w:t>
      </w:r>
    </w:p>
    <w:p w:rsidR="008350F7" w:rsidRDefault="008350F7">
      <w:pPr>
        <w:jc w:val="both"/>
        <w:rPr>
          <w:b/>
          <w:bCs/>
        </w:rPr>
      </w:pPr>
    </w:p>
    <w:p w:rsidR="008350F7" w:rsidRDefault="008350F7">
      <w:pPr>
        <w:numPr>
          <w:ilvl w:val="0"/>
          <w:numId w:val="19"/>
        </w:numPr>
        <w:jc w:val="both"/>
      </w:pPr>
      <w:r>
        <w:t>Cena za zhotovení díla je sjednána dohodou smluvních stran jako cena nejvýše přípustná za kompletní realizaci předmětu plnění dle této smlouvy:</w:t>
      </w:r>
    </w:p>
    <w:p w:rsidR="008350F7" w:rsidRDefault="008350F7">
      <w:pPr>
        <w:ind w:left="360"/>
      </w:pPr>
    </w:p>
    <w:p w:rsidR="008350F7" w:rsidRDefault="008350F7">
      <w:pPr>
        <w:numPr>
          <w:ilvl w:val="0"/>
          <w:numId w:val="19"/>
        </w:numPr>
      </w:pPr>
      <w:r>
        <w:t xml:space="preserve">Celková cena za provedení plnění je sjednána </w:t>
      </w:r>
      <w:r>
        <w:rPr>
          <w:b/>
        </w:rPr>
        <w:t>celkovou</w:t>
      </w:r>
      <w:r>
        <w:t xml:space="preserve"> částkou </w:t>
      </w:r>
    </w:p>
    <w:p w:rsidR="008350F7" w:rsidRDefault="008350F7">
      <w:pPr>
        <w:pStyle w:val="Odstavecseseznamem"/>
        <w:rPr>
          <w:b/>
        </w:rPr>
      </w:pPr>
    </w:p>
    <w:p w:rsidR="008350F7" w:rsidRDefault="008350F7">
      <w:pPr>
        <w:ind w:left="360"/>
        <w:rPr>
          <w:b/>
        </w:rPr>
      </w:pPr>
      <w:r>
        <w:rPr>
          <w:b/>
        </w:rPr>
        <w:t>……………….……………………….. Kč včetně DPH, přičemž</w:t>
      </w:r>
    </w:p>
    <w:p w:rsidR="008350F7" w:rsidRDefault="008350F7">
      <w:pPr>
        <w:ind w:left="360"/>
        <w:rPr>
          <w:b/>
        </w:rPr>
      </w:pPr>
      <w:r>
        <w:rPr>
          <w:b/>
        </w:rPr>
        <w:t>cena bez DPH činí …………………</w:t>
      </w:r>
      <w:proofErr w:type="gramStart"/>
      <w:r>
        <w:rPr>
          <w:b/>
        </w:rPr>
        <w:t>….Kč</w:t>
      </w:r>
      <w:proofErr w:type="gramEnd"/>
      <w:r>
        <w:rPr>
          <w:b/>
        </w:rPr>
        <w:t>,</w:t>
      </w:r>
    </w:p>
    <w:p w:rsidR="008350F7" w:rsidRDefault="008350F7">
      <w:pPr>
        <w:ind w:left="360"/>
        <w:rPr>
          <w:b/>
        </w:rPr>
      </w:pPr>
      <w:r>
        <w:rPr>
          <w:b/>
        </w:rPr>
        <w:t>sazba DPH činí ……………………</w:t>
      </w:r>
      <w:proofErr w:type="gramStart"/>
      <w:r>
        <w:rPr>
          <w:b/>
        </w:rPr>
        <w:t>…..%,</w:t>
      </w:r>
      <w:proofErr w:type="gramEnd"/>
    </w:p>
    <w:p w:rsidR="008350F7" w:rsidRDefault="008350F7">
      <w:pPr>
        <w:ind w:left="360"/>
        <w:rPr>
          <w:b/>
        </w:rPr>
      </w:pPr>
      <w:r>
        <w:rPr>
          <w:b/>
        </w:rPr>
        <w:t>DPH činí ………………………………Kč.</w:t>
      </w:r>
    </w:p>
    <w:p w:rsidR="008350F7" w:rsidRDefault="008350F7">
      <w:pPr>
        <w:jc w:val="both"/>
      </w:pPr>
    </w:p>
    <w:p w:rsidR="008350F7" w:rsidRDefault="008350F7">
      <w:pPr>
        <w:rPr>
          <w:i/>
        </w:rPr>
      </w:pPr>
      <w:r>
        <w:rPr>
          <w:b/>
          <w:i/>
        </w:rPr>
        <w:t>(POKYNY PRO UCHAZEČE: při zpracování návrhu smlouvy doplní uchazeči požadované údaje</w:t>
      </w:r>
      <w:r>
        <w:rPr>
          <w:i/>
        </w:rPr>
        <w:t>)</w:t>
      </w:r>
    </w:p>
    <w:p w:rsidR="008350F7" w:rsidRDefault="008350F7">
      <w:pPr>
        <w:jc w:val="both"/>
      </w:pPr>
    </w:p>
    <w:p w:rsidR="008350F7" w:rsidRDefault="008350F7">
      <w:pPr>
        <w:numPr>
          <w:ilvl w:val="0"/>
          <w:numId w:val="19"/>
        </w:numPr>
        <w:jc w:val="both"/>
      </w:pPr>
      <w:r>
        <w:t>Výše ceny za dílo byla předložena zhotovitelem jako nabídková cena díla a v této výši byla akceptována objednatelem.</w:t>
      </w:r>
    </w:p>
    <w:p w:rsidR="008350F7" w:rsidRDefault="008350F7">
      <w:pPr>
        <w:jc w:val="both"/>
      </w:pPr>
    </w:p>
    <w:p w:rsidR="008350F7" w:rsidRDefault="008350F7">
      <w:pPr>
        <w:numPr>
          <w:ilvl w:val="0"/>
          <w:numId w:val="19"/>
        </w:numPr>
        <w:jc w:val="both"/>
      </w:pPr>
      <w:r>
        <w:t>Sjednaná cena je cena nejvýše přípustná, kterou je možno překročit pouze v případě změny – zvýšení sazby DPH, a to tak, že zhotovitel připočítá ke sjednané ceně bez DPH daň z přidané hodnoty v procentní sazbě odpovídající zákonné úpravě účinné k datu uskutečněného zdanitelného plnění.</w:t>
      </w:r>
    </w:p>
    <w:p w:rsidR="008350F7" w:rsidRDefault="008350F7">
      <w:pPr>
        <w:jc w:val="both"/>
      </w:pPr>
    </w:p>
    <w:p w:rsidR="008350F7" w:rsidRDefault="008350F7">
      <w:pPr>
        <w:numPr>
          <w:ilvl w:val="0"/>
          <w:numId w:val="19"/>
        </w:numPr>
        <w:jc w:val="both"/>
      </w:pPr>
      <w:r>
        <w:t>Do sjednané ceny jsou zahrnuty veškeré náklady zhotovitele na provedení díla.</w:t>
      </w:r>
    </w:p>
    <w:p w:rsidR="008350F7" w:rsidRDefault="008350F7">
      <w:pPr>
        <w:jc w:val="both"/>
        <w:rPr>
          <w:b/>
          <w:bCs/>
        </w:rPr>
      </w:pPr>
    </w:p>
    <w:p w:rsidR="008350F7" w:rsidRDefault="008350F7">
      <w:pPr>
        <w:jc w:val="center"/>
        <w:rPr>
          <w:b/>
          <w:bCs/>
        </w:rPr>
      </w:pPr>
      <w:r>
        <w:rPr>
          <w:b/>
          <w:bCs/>
        </w:rPr>
        <w:t>VI. Platební podmínky</w:t>
      </w:r>
    </w:p>
    <w:p w:rsidR="008350F7" w:rsidRDefault="008350F7">
      <w:pPr>
        <w:pStyle w:val="Zkladntextodsazen31"/>
        <w:jc w:val="both"/>
      </w:pPr>
    </w:p>
    <w:p w:rsidR="008350F7" w:rsidRDefault="008350F7">
      <w:pPr>
        <w:numPr>
          <w:ilvl w:val="0"/>
          <w:numId w:val="20"/>
        </w:numPr>
        <w:jc w:val="both"/>
        <w:rPr>
          <w:b/>
        </w:rPr>
      </w:pPr>
      <w:r>
        <w:t>Cena za provedení díla je splatná ve dvanácti měsíčních splátkách, vždy zpětně za uplynulý kalendářní měsíc, ve kterém byla příslušná vydání inzertních příloh uveřejněna.</w:t>
      </w:r>
      <w:r>
        <w:rPr>
          <w:b/>
        </w:rPr>
        <w:t xml:space="preserve"> </w:t>
      </w:r>
    </w:p>
    <w:p w:rsidR="008350F7" w:rsidRDefault="008350F7">
      <w:pPr>
        <w:jc w:val="both"/>
      </w:pPr>
    </w:p>
    <w:p w:rsidR="008350F7" w:rsidRDefault="008350F7">
      <w:pPr>
        <w:numPr>
          <w:ilvl w:val="0"/>
          <w:numId w:val="20"/>
        </w:numPr>
        <w:jc w:val="both"/>
      </w:pPr>
      <w:r>
        <w:t>Podkladem pro zaplacení je faktura – daňový doklad, který musí obsahovat veškeré náležitosti účetního a daňového dokladu stanovené platnými právními předpisy. Podkladem pro vystavení faktury jsou podepsané protokoly o předání a převzetí díla (části díla).</w:t>
      </w:r>
    </w:p>
    <w:p w:rsidR="008350F7" w:rsidRDefault="008350F7">
      <w:pPr>
        <w:ind w:left="360"/>
        <w:jc w:val="both"/>
      </w:pPr>
      <w:r>
        <w:t>Faktura bude mít zejména tyto náležitosti:</w:t>
      </w:r>
    </w:p>
    <w:p w:rsidR="008350F7" w:rsidRDefault="008350F7">
      <w:pPr>
        <w:numPr>
          <w:ilvl w:val="1"/>
          <w:numId w:val="20"/>
        </w:numPr>
        <w:tabs>
          <w:tab w:val="left" w:pos="851"/>
        </w:tabs>
        <w:ind w:left="851" w:hanging="284"/>
        <w:jc w:val="both"/>
      </w:pPr>
      <w:r>
        <w:t>označení a číslo,</w:t>
      </w:r>
    </w:p>
    <w:p w:rsidR="008350F7" w:rsidRDefault="008350F7">
      <w:pPr>
        <w:numPr>
          <w:ilvl w:val="1"/>
          <w:numId w:val="20"/>
        </w:numPr>
        <w:tabs>
          <w:tab w:val="left" w:pos="851"/>
        </w:tabs>
        <w:ind w:left="851" w:hanging="284"/>
        <w:jc w:val="both"/>
      </w:pPr>
      <w:r>
        <w:t>označení smluvních stran,</w:t>
      </w:r>
    </w:p>
    <w:p w:rsidR="008350F7" w:rsidRDefault="008350F7">
      <w:pPr>
        <w:numPr>
          <w:ilvl w:val="1"/>
          <w:numId w:val="20"/>
        </w:numPr>
        <w:tabs>
          <w:tab w:val="left" w:pos="851"/>
        </w:tabs>
        <w:ind w:left="851" w:hanging="284"/>
        <w:jc w:val="both"/>
      </w:pPr>
      <w:r>
        <w:t>důvod fakturace, popis práce, přesné označení díla,</w:t>
      </w:r>
    </w:p>
    <w:p w:rsidR="008350F7" w:rsidRDefault="008350F7">
      <w:pPr>
        <w:numPr>
          <w:ilvl w:val="1"/>
          <w:numId w:val="20"/>
        </w:numPr>
        <w:tabs>
          <w:tab w:val="left" w:pos="851"/>
        </w:tabs>
        <w:ind w:left="851" w:hanging="284"/>
        <w:jc w:val="both"/>
      </w:pPr>
      <w:r>
        <w:t>označení bankovního ústavu a číslo účtu, na který má být placeno,</w:t>
      </w:r>
    </w:p>
    <w:p w:rsidR="008350F7" w:rsidRDefault="008350F7">
      <w:pPr>
        <w:numPr>
          <w:ilvl w:val="1"/>
          <w:numId w:val="20"/>
        </w:numPr>
        <w:tabs>
          <w:tab w:val="left" w:pos="851"/>
        </w:tabs>
        <w:ind w:left="851" w:hanging="284"/>
        <w:jc w:val="both"/>
      </w:pPr>
      <w:r>
        <w:t>den odeslání faktury a lhůta splatnosti,</w:t>
      </w:r>
    </w:p>
    <w:p w:rsidR="008350F7" w:rsidRDefault="008350F7">
      <w:pPr>
        <w:numPr>
          <w:ilvl w:val="1"/>
          <w:numId w:val="20"/>
        </w:numPr>
        <w:tabs>
          <w:tab w:val="left" w:pos="851"/>
        </w:tabs>
        <w:ind w:left="851" w:hanging="284"/>
        <w:jc w:val="both"/>
      </w:pPr>
      <w:r>
        <w:t>datum uskutečněného zdanitelného plnění,</w:t>
      </w:r>
    </w:p>
    <w:p w:rsidR="008350F7" w:rsidRDefault="008350F7">
      <w:pPr>
        <w:numPr>
          <w:ilvl w:val="1"/>
          <w:numId w:val="20"/>
        </w:numPr>
        <w:tabs>
          <w:tab w:val="left" w:pos="851"/>
        </w:tabs>
        <w:ind w:left="851" w:hanging="284"/>
        <w:jc w:val="both"/>
      </w:pPr>
      <w:r>
        <w:t>částka k úhradě,</w:t>
      </w:r>
    </w:p>
    <w:p w:rsidR="008350F7" w:rsidRDefault="008350F7">
      <w:pPr>
        <w:jc w:val="both"/>
      </w:pPr>
    </w:p>
    <w:p w:rsidR="008350F7" w:rsidRDefault="008350F7">
      <w:pPr>
        <w:numPr>
          <w:ilvl w:val="0"/>
          <w:numId w:val="20"/>
        </w:numPr>
        <w:jc w:val="both"/>
      </w:pPr>
      <w:r>
        <w:t>Lhůta splatnosti faktury je 30 dnů ode dne jejího doručení objednateli.</w:t>
      </w:r>
    </w:p>
    <w:p w:rsidR="008350F7" w:rsidRDefault="008350F7">
      <w:pPr>
        <w:jc w:val="both"/>
      </w:pPr>
    </w:p>
    <w:p w:rsidR="008350F7" w:rsidRDefault="008350F7">
      <w:pPr>
        <w:numPr>
          <w:ilvl w:val="0"/>
          <w:numId w:val="20"/>
        </w:numPr>
        <w:jc w:val="both"/>
      </w:pPr>
      <w:r>
        <w:t xml:space="preserve">Objednatel je oprávněn před uplynutím data splatnosti vrátit fakturu na zaplacení ceny za dílo, pokud neobsahuje požadované náležitosti nebo obsahuje nesprávné cenové údaje. Oprávněným vrácením faktury přestává běžet lhůta její splatnosti. Zhotovitel vystaví </w:t>
      </w:r>
      <w:r>
        <w:lastRenderedPageBreak/>
        <w:t>objednateli novou fakturu se správnými údaji, popř. doplní přílohy podle odst. 2 tohoto článku a dnem jejího doručení začíná běžet nová 30 denní lhůta splatnosti.</w:t>
      </w:r>
    </w:p>
    <w:p w:rsidR="008350F7" w:rsidRDefault="008350F7">
      <w:pPr>
        <w:jc w:val="both"/>
        <w:rPr>
          <w:b/>
          <w:bCs/>
        </w:rPr>
      </w:pPr>
    </w:p>
    <w:p w:rsidR="008350F7" w:rsidRDefault="008350F7">
      <w:pPr>
        <w:jc w:val="center"/>
        <w:rPr>
          <w:b/>
          <w:bCs/>
        </w:rPr>
      </w:pPr>
      <w:r>
        <w:rPr>
          <w:b/>
          <w:bCs/>
        </w:rPr>
        <w:t xml:space="preserve">VII. Záruka a odpovědnost za vady díla </w:t>
      </w:r>
    </w:p>
    <w:p w:rsidR="008350F7" w:rsidRDefault="008350F7">
      <w:pPr>
        <w:jc w:val="center"/>
        <w:rPr>
          <w:b/>
          <w:bCs/>
        </w:rPr>
      </w:pPr>
    </w:p>
    <w:p w:rsidR="008350F7" w:rsidRDefault="008350F7">
      <w:pPr>
        <w:numPr>
          <w:ilvl w:val="0"/>
          <w:numId w:val="27"/>
        </w:numPr>
        <w:jc w:val="both"/>
      </w:pPr>
      <w:r>
        <w:t>Zhotovitel poskytuje objednateli záruku za věcnou a formální správnost díla, to znamená, že dílo bude provedeno v souladu s touto smlouvou. Vadou díla se pro účely této smlouvy rozumí rozpor mezi sjednanými podmínkami dle této smlouvy a skutečným stavem díla.</w:t>
      </w:r>
    </w:p>
    <w:p w:rsidR="008350F7" w:rsidRDefault="008350F7">
      <w:pPr>
        <w:jc w:val="both"/>
      </w:pPr>
    </w:p>
    <w:p w:rsidR="008350F7" w:rsidRDefault="008350F7">
      <w:pPr>
        <w:numPr>
          <w:ilvl w:val="0"/>
          <w:numId w:val="27"/>
        </w:numPr>
        <w:jc w:val="both"/>
      </w:pPr>
      <w:r>
        <w:t>Uplatnění nároku na odstranění vad musí být provedeno písemně neprodleně po jejich zjištění. Zhotovitel se zavazuje odstranit případné vady díla bez zbytečného odkladu po jejich uplatnění objednatelem. O době a předmětu odstranění vady dle tohoto ustanovení sepíší smluvní strany písemný zápis, který obě smluvní strany podepíší.</w:t>
      </w:r>
    </w:p>
    <w:p w:rsidR="008350F7" w:rsidRDefault="008350F7">
      <w:pPr>
        <w:jc w:val="both"/>
      </w:pPr>
    </w:p>
    <w:p w:rsidR="008350F7" w:rsidRDefault="008350F7">
      <w:pPr>
        <w:jc w:val="both"/>
      </w:pPr>
    </w:p>
    <w:p w:rsidR="008350F7" w:rsidRDefault="008350F7">
      <w:pPr>
        <w:jc w:val="both"/>
        <w:rPr>
          <w:b/>
          <w:bCs/>
        </w:rPr>
      </w:pPr>
    </w:p>
    <w:p w:rsidR="008350F7" w:rsidRDefault="008350F7">
      <w:pPr>
        <w:jc w:val="center"/>
        <w:rPr>
          <w:b/>
          <w:bCs/>
        </w:rPr>
      </w:pPr>
      <w:r>
        <w:rPr>
          <w:b/>
          <w:bCs/>
        </w:rPr>
        <w:t>VIII. Sankce, odstoupení od smlouvy</w:t>
      </w:r>
    </w:p>
    <w:p w:rsidR="008350F7" w:rsidRDefault="008350F7">
      <w:pPr>
        <w:jc w:val="center"/>
        <w:rPr>
          <w:b/>
          <w:bCs/>
        </w:rPr>
      </w:pPr>
    </w:p>
    <w:p w:rsidR="008350F7" w:rsidRDefault="008350F7">
      <w:pPr>
        <w:ind w:left="340"/>
        <w:jc w:val="both"/>
      </w:pPr>
    </w:p>
    <w:p w:rsidR="008350F7" w:rsidRDefault="008350F7">
      <w:pPr>
        <w:numPr>
          <w:ilvl w:val="0"/>
          <w:numId w:val="28"/>
        </w:numPr>
        <w:jc w:val="both"/>
      </w:pPr>
      <w:r>
        <w:t xml:space="preserve">Nesplní-li zhotovitel svůj závazek ve sjednané technické specifikaci dle čl. II. odst. 4 a 5 smlouvy nebo ve sjednaném termínu zajistit uveřejnění inzertní přílohy v deníku, je povinen uhradit objednateli smluvní pokutu ve výši 50.000,- Kč za každé nesplnění této smluvní povinnosti. </w:t>
      </w:r>
    </w:p>
    <w:p w:rsidR="008350F7" w:rsidRDefault="008350F7">
      <w:pPr>
        <w:ind w:left="340"/>
        <w:jc w:val="both"/>
      </w:pPr>
    </w:p>
    <w:p w:rsidR="008350F7" w:rsidRDefault="008350F7">
      <w:pPr>
        <w:numPr>
          <w:ilvl w:val="0"/>
          <w:numId w:val="28"/>
        </w:numPr>
        <w:jc w:val="both"/>
      </w:pPr>
      <w:r>
        <w:t>Je-li objednatel v prodlení s úhradou faktury, je zhotovitel oprávněn požadovat objednateli úrok z prodlení ve výši 0,05 % z dlužné částky za každý započatý den prodlení po termínu splatnosti až do doby zaplacení.</w:t>
      </w:r>
    </w:p>
    <w:p w:rsidR="008350F7" w:rsidRDefault="008350F7">
      <w:pPr>
        <w:jc w:val="both"/>
      </w:pPr>
    </w:p>
    <w:p w:rsidR="008350F7" w:rsidRDefault="008350F7">
      <w:pPr>
        <w:numPr>
          <w:ilvl w:val="0"/>
          <w:numId w:val="28"/>
        </w:numPr>
        <w:jc w:val="both"/>
      </w:pPr>
      <w:r>
        <w:t>Poruší-li zhotovitel podstatným způsobem povinnosti vyplývající pro něj z této smlouvy, je objednatel oprávněn od této smlouvy odstoupit.</w:t>
      </w:r>
    </w:p>
    <w:p w:rsidR="008350F7" w:rsidRDefault="008350F7">
      <w:pPr>
        <w:jc w:val="both"/>
      </w:pPr>
    </w:p>
    <w:p w:rsidR="008350F7" w:rsidRDefault="008350F7">
      <w:pPr>
        <w:numPr>
          <w:ilvl w:val="0"/>
          <w:numId w:val="28"/>
        </w:numPr>
        <w:jc w:val="both"/>
      </w:pPr>
      <w:r>
        <w:t>Smluvní strany se dohodly, že za podstatné porušení smlouvy ze strany zhotovitele se považuje zejména opakované nedodržení dohodnutého předmětu plnění nebo nedodržení termínu uveřejnění inzertní přílohy dle čl. II. odst. 6 smlouvy.</w:t>
      </w:r>
    </w:p>
    <w:p w:rsidR="008350F7" w:rsidRDefault="008350F7">
      <w:pPr>
        <w:ind w:left="340"/>
        <w:jc w:val="both"/>
      </w:pPr>
    </w:p>
    <w:p w:rsidR="008350F7" w:rsidRDefault="008350F7">
      <w:pPr>
        <w:numPr>
          <w:ilvl w:val="0"/>
          <w:numId w:val="28"/>
        </w:numPr>
        <w:jc w:val="both"/>
      </w:pPr>
      <w:r>
        <w:t>Je-li zřejmé již v průběhu plnění díla, že právní, technické, finanční či organizační změny na straně zhotovitele budou mít podstatný vliv na plnění této smlouvy, může objednatel od smlouvy odstoupit.</w:t>
      </w:r>
    </w:p>
    <w:p w:rsidR="008350F7" w:rsidRDefault="008350F7">
      <w:pPr>
        <w:jc w:val="both"/>
      </w:pPr>
    </w:p>
    <w:p w:rsidR="008350F7" w:rsidRDefault="008350F7">
      <w:pPr>
        <w:numPr>
          <w:ilvl w:val="0"/>
          <w:numId w:val="28"/>
        </w:numPr>
        <w:jc w:val="both"/>
      </w:pPr>
      <w:r>
        <w:t xml:space="preserve">Objednatel může od smlouvy odstoupit, pokud zjistí, že zhotovitel při podání nabídky na zakázku, na základě které je realizováno dílo dle této smlouvy, uvedl nepravdivá prohlášení nebo informace. </w:t>
      </w:r>
    </w:p>
    <w:p w:rsidR="008350F7" w:rsidRDefault="008350F7">
      <w:pPr>
        <w:ind w:left="340"/>
        <w:jc w:val="both"/>
      </w:pPr>
    </w:p>
    <w:p w:rsidR="008350F7" w:rsidRDefault="008350F7">
      <w:pPr>
        <w:numPr>
          <w:ilvl w:val="0"/>
          <w:numId w:val="28"/>
        </w:numPr>
        <w:jc w:val="both"/>
      </w:pPr>
      <w:r>
        <w:t xml:space="preserve">Odstoupení musí mít písemnou formu s tím, že účinky odstoupení nastávají dnem následujícím po dni, kdy bylo písemné oznámení o odstoupení doručeno druhé smluvní straně. </w:t>
      </w:r>
    </w:p>
    <w:p w:rsidR="008350F7" w:rsidRDefault="008350F7">
      <w:pPr>
        <w:jc w:val="both"/>
      </w:pPr>
    </w:p>
    <w:p w:rsidR="008350F7" w:rsidRDefault="008350F7">
      <w:pPr>
        <w:numPr>
          <w:ilvl w:val="0"/>
          <w:numId w:val="28"/>
        </w:numPr>
        <w:jc w:val="both"/>
      </w:pPr>
      <w:r>
        <w:t xml:space="preserve">Odstoupením od smlouvy nejsou dotčena ustanovení týkající se smluvních pokut, úroků z prodlení a ustanovení týkající se těch práv a povinností, z jejichž povahy vyplývá, že </w:t>
      </w:r>
      <w:r>
        <w:lastRenderedPageBreak/>
        <w:t>mají trvat i po odstoupení (zejména jde o povinnost poskytnout peněžitá plnění za plnění poskytnutá před účinností odstoupení).</w:t>
      </w:r>
    </w:p>
    <w:p w:rsidR="008350F7" w:rsidRDefault="008350F7">
      <w:pPr>
        <w:jc w:val="both"/>
        <w:rPr>
          <w:b/>
          <w:bCs/>
        </w:rPr>
      </w:pPr>
    </w:p>
    <w:p w:rsidR="008350F7" w:rsidRDefault="008350F7">
      <w:pPr>
        <w:jc w:val="center"/>
        <w:rPr>
          <w:b/>
          <w:bCs/>
        </w:rPr>
      </w:pPr>
      <w:r>
        <w:rPr>
          <w:b/>
          <w:bCs/>
        </w:rPr>
        <w:t>IX. Závěrečná ujednání</w:t>
      </w:r>
    </w:p>
    <w:p w:rsidR="008350F7" w:rsidRDefault="008350F7">
      <w:pPr>
        <w:jc w:val="both"/>
        <w:rPr>
          <w:b/>
          <w:bCs/>
        </w:rPr>
      </w:pPr>
    </w:p>
    <w:p w:rsidR="008350F7" w:rsidRDefault="008350F7">
      <w:pPr>
        <w:numPr>
          <w:ilvl w:val="0"/>
          <w:numId w:val="26"/>
        </w:numPr>
        <w:tabs>
          <w:tab w:val="left" w:pos="426"/>
        </w:tabs>
        <w:ind w:left="426" w:hanging="426"/>
        <w:jc w:val="both"/>
      </w:pPr>
      <w:r>
        <w:t>Práva a povinnosti smluvních stran výslovně v této smlouvě neupravené se řídí obecně závaznými právními předpisy, zejména příslušnými ustanoveními zákona č. 513/1991 Sb., obchodní zákoník, ve znění pozdějších předpisů.</w:t>
      </w:r>
    </w:p>
    <w:p w:rsidR="008350F7" w:rsidRDefault="008350F7">
      <w:pPr>
        <w:ind w:left="360"/>
        <w:jc w:val="both"/>
      </w:pPr>
    </w:p>
    <w:p w:rsidR="008350F7" w:rsidRDefault="008350F7">
      <w:pPr>
        <w:numPr>
          <w:ilvl w:val="0"/>
          <w:numId w:val="26"/>
        </w:numPr>
        <w:tabs>
          <w:tab w:val="left" w:pos="360"/>
        </w:tabs>
        <w:ind w:left="360"/>
        <w:jc w:val="both"/>
      </w:pPr>
      <w:r>
        <w:t>Vzhledem k veřejnoprávnímu charakteru objednatele zhotovitel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p>
    <w:p w:rsidR="008350F7" w:rsidRDefault="008350F7">
      <w:pPr>
        <w:ind w:left="360"/>
        <w:jc w:val="both"/>
        <w:rPr>
          <w:b/>
        </w:rPr>
      </w:pPr>
    </w:p>
    <w:p w:rsidR="008350F7" w:rsidRDefault="008350F7">
      <w:pPr>
        <w:numPr>
          <w:ilvl w:val="0"/>
          <w:numId w:val="26"/>
        </w:numPr>
        <w:tabs>
          <w:tab w:val="left" w:pos="360"/>
        </w:tabs>
        <w:ind w:left="360"/>
        <w:jc w:val="both"/>
      </w:pPr>
      <w:r>
        <w:t>Smlouva je vyhotovena ve čtyřech stejnopisech, z nichž každý má platnost originálu. Dvě vyhotovení jsou určena pro objednatele a dvě vyhotovení pro zhotovitele.</w:t>
      </w:r>
    </w:p>
    <w:p w:rsidR="008350F7" w:rsidRDefault="008350F7">
      <w:pPr>
        <w:ind w:left="360"/>
        <w:jc w:val="both"/>
      </w:pPr>
    </w:p>
    <w:p w:rsidR="008350F7" w:rsidRDefault="008350F7">
      <w:pPr>
        <w:numPr>
          <w:ilvl w:val="0"/>
          <w:numId w:val="26"/>
        </w:numPr>
        <w:tabs>
          <w:tab w:val="left" w:pos="360"/>
        </w:tabs>
        <w:ind w:left="360"/>
        <w:jc w:val="both"/>
      </w:pPr>
      <w:r>
        <w:t>Smlouvu je možno měnit pouze na základě dohody formou písemných číslovaných dodatků.</w:t>
      </w:r>
    </w:p>
    <w:p w:rsidR="008350F7" w:rsidRDefault="008350F7">
      <w:pPr>
        <w:ind w:left="360"/>
        <w:jc w:val="both"/>
        <w:rPr>
          <w:b/>
        </w:rPr>
      </w:pPr>
    </w:p>
    <w:p w:rsidR="008350F7" w:rsidRDefault="008350F7">
      <w:pPr>
        <w:numPr>
          <w:ilvl w:val="0"/>
          <w:numId w:val="26"/>
        </w:numPr>
        <w:tabs>
          <w:tab w:val="left" w:pos="360"/>
        </w:tabs>
        <w:ind w:left="360"/>
        <w:jc w:val="both"/>
      </w:pPr>
      <w:r>
        <w:t>Smlouva nabývá platnosti i účinnosti dnem podpisu oběma smluvními stranami.</w:t>
      </w:r>
    </w:p>
    <w:p w:rsidR="008350F7" w:rsidRDefault="008350F7">
      <w:pPr>
        <w:ind w:left="360"/>
        <w:jc w:val="both"/>
        <w:rPr>
          <w:b/>
        </w:rPr>
      </w:pPr>
    </w:p>
    <w:p w:rsidR="008350F7" w:rsidRDefault="008350F7">
      <w:pPr>
        <w:numPr>
          <w:ilvl w:val="0"/>
          <w:numId w:val="26"/>
        </w:numPr>
        <w:tabs>
          <w:tab w:val="left" w:pos="360"/>
        </w:tabs>
        <w:ind w:left="360"/>
        <w:jc w:val="both"/>
      </w:pPr>
      <w:r>
        <w:t>Smluvní strany prohlašují, že smlouvu přečetly, jejímu obsahu bezezbytku porozuměly a že její obsah vyjadřuje jejich skutečnou, vážnou a svobodnou vůli. To stvrzují níže svými podpisy.</w:t>
      </w:r>
    </w:p>
    <w:p w:rsidR="008350F7" w:rsidRDefault="008350F7">
      <w:pPr>
        <w:jc w:val="both"/>
      </w:pPr>
    </w:p>
    <w:p w:rsidR="008350F7" w:rsidRDefault="008350F7">
      <w:pPr>
        <w:jc w:val="both"/>
        <w:rPr>
          <w:b/>
        </w:rPr>
      </w:pPr>
      <w:r>
        <w:rPr>
          <w:b/>
        </w:rPr>
        <w:t>Doložka podle ustanovení § 23 zákona č. 129/2000 Sb., o krajích (krajské zřízení), ve znění pozdějších předpisů:</w:t>
      </w:r>
    </w:p>
    <w:p w:rsidR="008350F7" w:rsidRDefault="008350F7">
      <w:pPr>
        <w:jc w:val="both"/>
      </w:pPr>
    </w:p>
    <w:p w:rsidR="008350F7" w:rsidRDefault="008350F7">
      <w:pPr>
        <w:jc w:val="both"/>
      </w:pPr>
      <w:r>
        <w:t xml:space="preserve">Rada Jihomoravského kraje schválila tuto smlouvu na své  . </w:t>
      </w:r>
      <w:proofErr w:type="gramStart"/>
      <w:r>
        <w:t>schůzi</w:t>
      </w:r>
      <w:proofErr w:type="gramEnd"/>
      <w:r>
        <w:t>, konané dne  ,  usnesením č. ………………….</w:t>
      </w:r>
    </w:p>
    <w:p w:rsidR="008350F7" w:rsidRDefault="008350F7">
      <w:pPr>
        <w:tabs>
          <w:tab w:val="left" w:pos="360"/>
        </w:tabs>
        <w:ind w:left="360" w:hanging="360"/>
        <w:jc w:val="both"/>
      </w:pPr>
    </w:p>
    <w:p w:rsidR="008350F7" w:rsidRDefault="008350F7">
      <w:pPr>
        <w:tabs>
          <w:tab w:val="left" w:pos="360"/>
        </w:tabs>
        <w:ind w:left="360" w:hanging="360"/>
        <w:jc w:val="both"/>
      </w:pPr>
    </w:p>
    <w:p w:rsidR="008350F7" w:rsidRDefault="008350F7">
      <w:pPr>
        <w:ind w:left="280" w:hanging="280"/>
        <w:jc w:val="both"/>
      </w:pPr>
      <w:r>
        <w:t xml:space="preserve">V ………………. </w:t>
      </w:r>
      <w:proofErr w:type="gramStart"/>
      <w:r>
        <w:t>dne</w:t>
      </w:r>
      <w:proofErr w:type="gramEnd"/>
      <w:r>
        <w:t xml:space="preserve"> ……………….</w:t>
      </w:r>
      <w:r>
        <w:tab/>
      </w:r>
      <w:r>
        <w:tab/>
      </w:r>
      <w:r>
        <w:tab/>
        <w:t>V ………….. dne ………………..</w:t>
      </w:r>
    </w:p>
    <w:p w:rsidR="008350F7" w:rsidRDefault="008350F7">
      <w:pPr>
        <w:jc w:val="both"/>
      </w:pPr>
    </w:p>
    <w:p w:rsidR="008350F7" w:rsidRDefault="008350F7">
      <w:pPr>
        <w:jc w:val="both"/>
      </w:pPr>
      <w:r>
        <w:tab/>
      </w:r>
      <w:r>
        <w:tab/>
      </w:r>
      <w:r>
        <w:tab/>
      </w:r>
      <w:r>
        <w:tab/>
      </w:r>
      <w:r>
        <w:tab/>
      </w:r>
    </w:p>
    <w:p w:rsidR="008350F7" w:rsidRDefault="008350F7">
      <w:pPr>
        <w:jc w:val="both"/>
      </w:pPr>
    </w:p>
    <w:p w:rsidR="008350F7" w:rsidRDefault="008350F7">
      <w:pPr>
        <w:tabs>
          <w:tab w:val="center" w:pos="2160"/>
          <w:tab w:val="center" w:pos="7020"/>
        </w:tabs>
      </w:pPr>
      <w:r>
        <w:t>………………………………………….</w:t>
      </w:r>
      <w:r>
        <w:tab/>
        <w:t>………………………………………….</w:t>
      </w:r>
    </w:p>
    <w:p w:rsidR="008350F7" w:rsidRDefault="008350F7">
      <w:pPr>
        <w:tabs>
          <w:tab w:val="left" w:pos="360"/>
        </w:tabs>
      </w:pPr>
      <w:r>
        <w:t xml:space="preserve">    </w:t>
      </w:r>
      <w:r>
        <w:tab/>
      </w:r>
      <w:r>
        <w:tab/>
        <w:t xml:space="preserve"> Jihomoravský kraj</w:t>
      </w:r>
      <w:r>
        <w:tab/>
      </w:r>
      <w:r>
        <w:tab/>
      </w:r>
      <w:r>
        <w:tab/>
      </w:r>
      <w:r>
        <w:tab/>
        <w:t xml:space="preserve">              </w:t>
      </w:r>
      <w:r>
        <w:tab/>
        <w:t xml:space="preserve">Zhotovitel </w:t>
      </w:r>
    </w:p>
    <w:p w:rsidR="008350F7" w:rsidRDefault="008350F7">
      <w:pPr>
        <w:tabs>
          <w:tab w:val="left" w:pos="360"/>
        </w:tabs>
      </w:pPr>
      <w:r>
        <w:t xml:space="preserve"> </w:t>
      </w:r>
    </w:p>
    <w:p w:rsidR="008350F7" w:rsidRDefault="008350F7">
      <w:pPr>
        <w:rPr>
          <w:sz w:val="22"/>
          <w:szCs w:val="22"/>
        </w:rPr>
      </w:pPr>
      <w:r>
        <w:rPr>
          <w:sz w:val="22"/>
          <w:szCs w:val="22"/>
        </w:rPr>
        <w:tab/>
      </w:r>
      <w:r>
        <w:rPr>
          <w:sz w:val="22"/>
          <w:szCs w:val="22"/>
        </w:rPr>
        <w:tab/>
      </w:r>
      <w:r>
        <w:rPr>
          <w:sz w:val="22"/>
          <w:szCs w:val="22"/>
        </w:rPr>
        <w:tab/>
      </w:r>
      <w:r>
        <w:rPr>
          <w:sz w:val="22"/>
          <w:szCs w:val="22"/>
        </w:rPr>
        <w:tab/>
      </w:r>
    </w:p>
    <w:p w:rsidR="008350F7" w:rsidRDefault="008350F7">
      <w:pPr>
        <w:rPr>
          <w:b/>
          <w:i/>
          <w:sz w:val="20"/>
          <w:szCs w:val="20"/>
        </w:rPr>
      </w:pPr>
      <w:r>
        <w:rPr>
          <w:b/>
          <w:i/>
          <w:sz w:val="20"/>
          <w:szCs w:val="20"/>
        </w:rPr>
        <w:tab/>
      </w:r>
      <w:r>
        <w:rPr>
          <w:b/>
          <w:i/>
          <w:sz w:val="20"/>
          <w:szCs w:val="20"/>
        </w:rPr>
        <w:tab/>
      </w:r>
    </w:p>
    <w:p w:rsidR="008350F7" w:rsidRDefault="008350F7">
      <w:pPr>
        <w:ind w:left="4678"/>
        <w:rPr>
          <w:i/>
          <w:sz w:val="20"/>
          <w:szCs w:val="20"/>
        </w:rPr>
      </w:pPr>
      <w:r>
        <w:rPr>
          <w:b/>
          <w:i/>
          <w:sz w:val="20"/>
          <w:szCs w:val="20"/>
        </w:rPr>
        <w:t>(POKYNY PRO UCHAZEČE: při zpracování návrhu smlouvy doplní uchazeči požadované údaje</w:t>
      </w:r>
      <w:r>
        <w:rPr>
          <w:i/>
          <w:sz w:val="20"/>
          <w:szCs w:val="20"/>
        </w:rPr>
        <w:t>)</w:t>
      </w:r>
    </w:p>
    <w:p w:rsidR="008350F7" w:rsidRDefault="008350F7">
      <w:pPr>
        <w:ind w:left="4678"/>
        <w:rPr>
          <w:sz w:val="20"/>
          <w:szCs w:val="20"/>
        </w:rPr>
      </w:pPr>
    </w:p>
    <w:p w:rsidR="008350F7" w:rsidRDefault="008350F7">
      <w:pPr>
        <w:jc w:val="right"/>
      </w:pPr>
    </w:p>
    <w:p w:rsidR="008350F7" w:rsidRDefault="008350F7">
      <w:pPr>
        <w:jc w:val="right"/>
      </w:pPr>
    </w:p>
    <w:p w:rsidR="008350F7" w:rsidRDefault="008350F7">
      <w:pPr>
        <w:jc w:val="right"/>
      </w:pPr>
    </w:p>
    <w:p w:rsidR="008350F7" w:rsidRDefault="008350F7">
      <w:pPr>
        <w:jc w:val="right"/>
      </w:pPr>
    </w:p>
    <w:p w:rsidR="008350F7" w:rsidRDefault="008350F7">
      <w:pPr>
        <w:jc w:val="right"/>
      </w:pPr>
    </w:p>
    <w:p w:rsidR="008350F7" w:rsidRDefault="008350F7">
      <w:pPr>
        <w:jc w:val="right"/>
      </w:pPr>
    </w:p>
    <w:p w:rsidR="008350F7" w:rsidRDefault="008350F7">
      <w:pPr>
        <w:jc w:val="right"/>
      </w:pPr>
      <w:r>
        <w:lastRenderedPageBreak/>
        <w:t>Příloha č. 3</w:t>
      </w:r>
    </w:p>
    <w:p w:rsidR="008350F7" w:rsidRDefault="008350F7">
      <w:pPr>
        <w:jc w:val="center"/>
        <w:rPr>
          <w:b/>
          <w:u w:val="single"/>
        </w:rPr>
      </w:pPr>
    </w:p>
    <w:p w:rsidR="008350F7" w:rsidRDefault="008350F7">
      <w:pPr>
        <w:jc w:val="center"/>
        <w:rPr>
          <w:b/>
          <w:u w:val="single"/>
        </w:rPr>
      </w:pPr>
      <w:r>
        <w:rPr>
          <w:b/>
          <w:u w:val="single"/>
        </w:rPr>
        <w:t>Seznam zájemců, kterým bude zaslána Výzva k podání nabídky</w:t>
      </w:r>
    </w:p>
    <w:p w:rsidR="008350F7" w:rsidRDefault="008350F7">
      <w:pPr>
        <w:jc w:val="center"/>
        <w:rPr>
          <w:b/>
          <w:u w:val="single"/>
        </w:rPr>
      </w:pPr>
    </w:p>
    <w:p w:rsidR="008350F7" w:rsidRDefault="008350F7">
      <w:pPr>
        <w:jc w:val="center"/>
        <w:rPr>
          <w:b/>
          <w:u w:val="single"/>
        </w:rPr>
      </w:pPr>
    </w:p>
    <w:p w:rsidR="008350F7" w:rsidRPr="00864FCB" w:rsidRDefault="007B7704">
      <w:pPr>
        <w:rPr>
          <w:rStyle w:val="tsubjname"/>
          <w:rFonts w:eastAsia="Arial Unicode MS"/>
        </w:rPr>
      </w:pPr>
      <w:proofErr w:type="gramStart"/>
      <w:r w:rsidRPr="00864FCB">
        <w:rPr>
          <w:rStyle w:val="tsubjname"/>
          <w:rFonts w:eastAsia="Arial Unicode MS"/>
        </w:rPr>
        <w:t>J.V.</w:t>
      </w:r>
      <w:proofErr w:type="gramEnd"/>
    </w:p>
    <w:p w:rsidR="00FE2512" w:rsidRDefault="00FE2512"/>
    <w:p w:rsidR="008350F7" w:rsidRDefault="008350F7">
      <w:r>
        <w:t>Producentské centrum PROFIL Mariánské Lázně, s.r.o.</w:t>
      </w:r>
    </w:p>
    <w:p w:rsidR="008350F7" w:rsidRDefault="008350F7">
      <w:r>
        <w:t>IČ: 62620177</w:t>
      </w:r>
    </w:p>
    <w:p w:rsidR="008350F7" w:rsidRDefault="008350F7">
      <w:pPr>
        <w:pStyle w:val="Normlnweb"/>
        <w:spacing w:before="0" w:after="0"/>
      </w:pPr>
      <w:r>
        <w:t xml:space="preserve">Plzeňská 181 </w:t>
      </w:r>
    </w:p>
    <w:p w:rsidR="008350F7" w:rsidRPr="00B13B57" w:rsidRDefault="008350F7" w:rsidP="00B13B57">
      <w:pPr>
        <w:pStyle w:val="Normlnweb"/>
        <w:spacing w:before="0" w:after="0"/>
        <w:jc w:val="both"/>
      </w:pPr>
      <w:r>
        <w:t>353 01 Mariánské Lázně</w:t>
      </w:r>
    </w:p>
    <w:p w:rsidR="008350F7" w:rsidRDefault="008350F7">
      <w:pPr>
        <w:jc w:val="center"/>
        <w:rPr>
          <w:b/>
          <w:u w:val="single"/>
        </w:rPr>
      </w:pPr>
    </w:p>
    <w:p w:rsidR="008350F7" w:rsidRDefault="008350F7">
      <w:pPr>
        <w:pStyle w:val="Odstavecseseznamem"/>
        <w:spacing w:line="100" w:lineRule="atLeast"/>
        <w:ind w:left="0"/>
        <w:jc w:val="both"/>
      </w:pPr>
      <w:r>
        <w:rPr>
          <w:bCs/>
        </w:rPr>
        <w:t>MAFRA, a.s.</w:t>
      </w:r>
    </w:p>
    <w:p w:rsidR="008350F7" w:rsidRDefault="008350F7">
      <w:pPr>
        <w:pStyle w:val="Odstavecseseznamem"/>
        <w:spacing w:line="100" w:lineRule="atLeast"/>
        <w:ind w:left="0"/>
        <w:jc w:val="both"/>
      </w:pPr>
      <w:r>
        <w:rPr>
          <w:bCs/>
        </w:rPr>
        <w:t>IČ: 45313351</w:t>
      </w:r>
    </w:p>
    <w:p w:rsidR="008350F7" w:rsidRDefault="008350F7">
      <w:pPr>
        <w:pStyle w:val="Odstavecseseznamem"/>
        <w:spacing w:line="100" w:lineRule="atLeast"/>
        <w:ind w:left="0"/>
        <w:jc w:val="both"/>
      </w:pPr>
      <w:r>
        <w:t xml:space="preserve">Karla </w:t>
      </w:r>
      <w:proofErr w:type="spellStart"/>
      <w:r>
        <w:t>Engliše</w:t>
      </w:r>
      <w:proofErr w:type="spellEnd"/>
      <w:r>
        <w:t xml:space="preserve"> 519/11 </w:t>
      </w:r>
    </w:p>
    <w:p w:rsidR="008350F7" w:rsidRDefault="008350F7">
      <w:pPr>
        <w:pStyle w:val="Odstavecseseznamem"/>
        <w:spacing w:line="100" w:lineRule="atLeast"/>
        <w:ind w:left="0"/>
        <w:jc w:val="both"/>
      </w:pPr>
      <w:r>
        <w:t xml:space="preserve">150 00  </w:t>
      </w:r>
      <w:proofErr w:type="spellStart"/>
      <w:r>
        <w:t>Praha</w:t>
      </w:r>
      <w:proofErr w:type="spellEnd"/>
      <w:r>
        <w:t xml:space="preserve">-Smíchov </w:t>
      </w:r>
    </w:p>
    <w:p w:rsidR="008350F7" w:rsidRDefault="008350F7">
      <w:pPr>
        <w:pStyle w:val="Odstavecseseznamem"/>
        <w:spacing w:line="100" w:lineRule="atLeast"/>
        <w:ind w:left="0"/>
        <w:jc w:val="both"/>
      </w:pPr>
      <w:r>
        <w:t>regionální pobočka</w:t>
      </w:r>
    </w:p>
    <w:p w:rsidR="008350F7" w:rsidRDefault="008350F7">
      <w:pPr>
        <w:pStyle w:val="Odstavecseseznamem"/>
        <w:spacing w:line="100" w:lineRule="atLeast"/>
        <w:ind w:left="0"/>
        <w:jc w:val="both"/>
      </w:pPr>
      <w:r>
        <w:t>Česká 19</w:t>
      </w:r>
    </w:p>
    <w:p w:rsidR="008350F7" w:rsidRDefault="008350F7">
      <w:pPr>
        <w:pStyle w:val="Odstavecseseznamem"/>
        <w:spacing w:line="100" w:lineRule="atLeast"/>
        <w:ind w:left="0"/>
        <w:jc w:val="both"/>
      </w:pPr>
      <w:r>
        <w:t xml:space="preserve"> 602 00 Brno</w:t>
      </w:r>
    </w:p>
    <w:p w:rsidR="008350F7" w:rsidRDefault="008350F7">
      <w:pPr>
        <w:pStyle w:val="Odstavecseseznamem"/>
        <w:spacing w:line="100" w:lineRule="atLeast"/>
        <w:ind w:left="0"/>
        <w:jc w:val="both"/>
      </w:pPr>
    </w:p>
    <w:p w:rsidR="008350F7" w:rsidRDefault="008350F7">
      <w:pPr>
        <w:pStyle w:val="Odstavecseseznamem"/>
        <w:spacing w:line="100" w:lineRule="atLeast"/>
        <w:ind w:left="0"/>
        <w:jc w:val="both"/>
        <w:rPr>
          <w:bCs/>
        </w:rPr>
      </w:pPr>
      <w:r>
        <w:rPr>
          <w:bCs/>
        </w:rPr>
        <w:t xml:space="preserve">BORGIS, a.s. </w:t>
      </w:r>
    </w:p>
    <w:p w:rsidR="008350F7" w:rsidRDefault="008350F7">
      <w:pPr>
        <w:pStyle w:val="Odstavecseseznamem"/>
        <w:spacing w:line="100" w:lineRule="atLeast"/>
        <w:ind w:left="0"/>
        <w:jc w:val="both"/>
        <w:rPr>
          <w:bCs/>
        </w:rPr>
      </w:pPr>
      <w:r>
        <w:rPr>
          <w:bCs/>
        </w:rPr>
        <w:t>IČ: 00564893</w:t>
      </w:r>
    </w:p>
    <w:p w:rsidR="008350F7" w:rsidRDefault="008350F7">
      <w:pPr>
        <w:pStyle w:val="Odstavecseseznamem"/>
        <w:spacing w:line="100" w:lineRule="atLeast"/>
        <w:ind w:left="0"/>
        <w:jc w:val="both"/>
        <w:rPr>
          <w:bCs/>
        </w:rPr>
      </w:pPr>
      <w:r>
        <w:rPr>
          <w:bCs/>
        </w:rPr>
        <w:t>Slezská 2127/13</w:t>
      </w:r>
    </w:p>
    <w:p w:rsidR="008350F7" w:rsidRDefault="008350F7">
      <w:pPr>
        <w:pStyle w:val="Odstavecseseznamem"/>
        <w:spacing w:line="100" w:lineRule="atLeast"/>
        <w:ind w:left="0"/>
        <w:jc w:val="both"/>
        <w:rPr>
          <w:bCs/>
        </w:rPr>
      </w:pPr>
      <w:r>
        <w:rPr>
          <w:bCs/>
        </w:rPr>
        <w:t xml:space="preserve">120 00  </w:t>
      </w:r>
      <w:proofErr w:type="spellStart"/>
      <w:r>
        <w:rPr>
          <w:bCs/>
        </w:rPr>
        <w:t>Praha</w:t>
      </w:r>
      <w:proofErr w:type="spellEnd"/>
      <w:r>
        <w:rPr>
          <w:bCs/>
        </w:rPr>
        <w:t>-Vinohrady</w:t>
      </w:r>
    </w:p>
    <w:p w:rsidR="00B555CC" w:rsidRDefault="008350F7">
      <w:pPr>
        <w:pStyle w:val="Odstavecseseznamem"/>
        <w:spacing w:line="100" w:lineRule="atLeast"/>
        <w:ind w:left="0"/>
        <w:jc w:val="both"/>
      </w:pPr>
      <w:r>
        <w:t xml:space="preserve"> regionální pobočka</w:t>
      </w:r>
    </w:p>
    <w:p w:rsidR="00B555CC" w:rsidRDefault="00B555CC" w:rsidP="00B555CC">
      <w:pPr>
        <w:pStyle w:val="Odstavecseseznamem"/>
        <w:spacing w:line="100" w:lineRule="atLeast"/>
        <w:ind w:left="0"/>
        <w:jc w:val="both"/>
      </w:pPr>
      <w:r>
        <w:t xml:space="preserve">Sedláčkova 209/16 </w:t>
      </w:r>
    </w:p>
    <w:p w:rsidR="008350F7" w:rsidRDefault="00B555CC">
      <w:pPr>
        <w:pStyle w:val="Odstavecseseznamem"/>
        <w:spacing w:line="100" w:lineRule="atLeast"/>
        <w:ind w:left="0"/>
        <w:jc w:val="both"/>
      </w:pPr>
      <w:proofErr w:type="gramStart"/>
      <w:r>
        <w:t>301 00  Plzeň</w:t>
      </w:r>
      <w:proofErr w:type="gramEnd"/>
      <w:r>
        <w:t xml:space="preserve"> </w:t>
      </w:r>
    </w:p>
    <w:p w:rsidR="00B555CC" w:rsidRDefault="00B555CC">
      <w:pPr>
        <w:pStyle w:val="Odstavecseseznamem"/>
        <w:spacing w:line="100" w:lineRule="atLeast"/>
        <w:ind w:left="0"/>
        <w:jc w:val="both"/>
      </w:pPr>
    </w:p>
    <w:p w:rsidR="008350F7" w:rsidRDefault="008350F7">
      <w:pPr>
        <w:pStyle w:val="Odstavecseseznamem"/>
        <w:spacing w:line="100" w:lineRule="atLeast"/>
        <w:ind w:left="0"/>
        <w:jc w:val="both"/>
      </w:pPr>
      <w:r>
        <w:t>VLTAVA-LABE-PRESS, a.s.</w:t>
      </w:r>
    </w:p>
    <w:p w:rsidR="008350F7" w:rsidRDefault="008350F7">
      <w:pPr>
        <w:pStyle w:val="Odstavecseseznamem"/>
        <w:spacing w:line="100" w:lineRule="atLeast"/>
        <w:ind w:left="0"/>
        <w:jc w:val="both"/>
      </w:pPr>
      <w:r>
        <w:t>IČ: 61860981</w:t>
      </w:r>
    </w:p>
    <w:p w:rsidR="008350F7" w:rsidRDefault="008350F7">
      <w:pPr>
        <w:pStyle w:val="Odstavecseseznamem"/>
        <w:spacing w:line="100" w:lineRule="atLeast"/>
        <w:ind w:left="0"/>
        <w:jc w:val="both"/>
      </w:pPr>
      <w:r>
        <w:t xml:space="preserve"> Přátelství 986/19</w:t>
      </w:r>
    </w:p>
    <w:p w:rsidR="008350F7" w:rsidRDefault="008350F7">
      <w:pPr>
        <w:pStyle w:val="Odstavecseseznamem"/>
        <w:spacing w:line="100" w:lineRule="atLeast"/>
        <w:ind w:left="0"/>
        <w:jc w:val="both"/>
      </w:pPr>
      <w:r>
        <w:t>104 00  Praha – Uhříněves</w:t>
      </w:r>
    </w:p>
    <w:p w:rsidR="008350F7" w:rsidRDefault="008350F7">
      <w:pPr>
        <w:pStyle w:val="Odstavecseseznamem"/>
        <w:spacing w:line="100" w:lineRule="atLeast"/>
        <w:ind w:left="0"/>
        <w:jc w:val="both"/>
      </w:pPr>
      <w:r>
        <w:t xml:space="preserve"> regionální pobočka</w:t>
      </w:r>
    </w:p>
    <w:p w:rsidR="008350F7" w:rsidRDefault="008350F7">
      <w:pPr>
        <w:pStyle w:val="Odstavecseseznamem"/>
        <w:spacing w:line="100" w:lineRule="atLeast"/>
        <w:ind w:left="0"/>
        <w:jc w:val="both"/>
      </w:pPr>
      <w:r>
        <w:t xml:space="preserve">Milady Horákové 1955/9 </w:t>
      </w:r>
    </w:p>
    <w:p w:rsidR="008350F7" w:rsidRDefault="008350F7">
      <w:pPr>
        <w:pStyle w:val="Odstavecseseznamem"/>
        <w:spacing w:line="100" w:lineRule="atLeast"/>
        <w:ind w:left="0"/>
        <w:jc w:val="both"/>
        <w:rPr>
          <w:b/>
          <w:u w:val="single"/>
        </w:rPr>
      </w:pPr>
      <w:proofErr w:type="gramStart"/>
      <w:r>
        <w:t>602 00  Brno</w:t>
      </w:r>
      <w:proofErr w:type="gramEnd"/>
    </w:p>
    <w:p w:rsidR="008350F7" w:rsidRDefault="008350F7">
      <w:pPr>
        <w:jc w:val="center"/>
        <w:rPr>
          <w:b/>
          <w:u w:val="single"/>
        </w:rPr>
      </w:pPr>
    </w:p>
    <w:p w:rsidR="008350F7" w:rsidRDefault="008350F7">
      <w:pPr>
        <w:jc w:val="center"/>
        <w:rPr>
          <w:b/>
          <w:u w:val="single"/>
        </w:rPr>
      </w:pPr>
    </w:p>
    <w:p w:rsidR="008350F7" w:rsidRDefault="008350F7">
      <w:pPr>
        <w:jc w:val="center"/>
        <w:rPr>
          <w:b/>
          <w:u w:val="single"/>
        </w:rPr>
      </w:pPr>
    </w:p>
    <w:p w:rsidR="008350F7" w:rsidRDefault="008350F7">
      <w:pPr>
        <w:jc w:val="center"/>
        <w:rPr>
          <w:b/>
          <w:u w:val="single"/>
        </w:rPr>
      </w:pPr>
    </w:p>
    <w:p w:rsidR="008350F7" w:rsidRDefault="008350F7">
      <w:pPr>
        <w:jc w:val="center"/>
        <w:rPr>
          <w:b/>
          <w:u w:val="single"/>
        </w:rPr>
      </w:pPr>
    </w:p>
    <w:p w:rsidR="008350F7" w:rsidRDefault="008350F7">
      <w:pPr>
        <w:jc w:val="center"/>
        <w:rPr>
          <w:b/>
          <w:u w:val="single"/>
        </w:rPr>
      </w:pPr>
    </w:p>
    <w:p w:rsidR="00B13B57" w:rsidRDefault="00B13B57">
      <w:pPr>
        <w:jc w:val="center"/>
        <w:rPr>
          <w:b/>
          <w:u w:val="single"/>
        </w:rPr>
      </w:pPr>
    </w:p>
    <w:p w:rsidR="008350F7" w:rsidRDefault="008350F7">
      <w:pPr>
        <w:jc w:val="center"/>
        <w:rPr>
          <w:b/>
          <w:u w:val="single"/>
        </w:rPr>
      </w:pPr>
    </w:p>
    <w:p w:rsidR="008350F7" w:rsidRDefault="008350F7">
      <w:pPr>
        <w:jc w:val="center"/>
        <w:rPr>
          <w:b/>
          <w:u w:val="single"/>
        </w:rPr>
      </w:pPr>
    </w:p>
    <w:p w:rsidR="00864FCB" w:rsidRDefault="00864FCB">
      <w:pPr>
        <w:jc w:val="center"/>
        <w:rPr>
          <w:b/>
          <w:u w:val="single"/>
        </w:rPr>
      </w:pPr>
    </w:p>
    <w:p w:rsidR="00864FCB" w:rsidRDefault="00864FCB">
      <w:pPr>
        <w:jc w:val="center"/>
        <w:rPr>
          <w:b/>
          <w:u w:val="single"/>
        </w:rPr>
      </w:pPr>
    </w:p>
    <w:p w:rsidR="00864FCB" w:rsidRDefault="00864FCB">
      <w:pPr>
        <w:jc w:val="center"/>
        <w:rPr>
          <w:b/>
          <w:u w:val="single"/>
        </w:rPr>
      </w:pPr>
    </w:p>
    <w:p w:rsidR="008350F7" w:rsidRDefault="008350F7">
      <w:pPr>
        <w:jc w:val="center"/>
        <w:rPr>
          <w:b/>
          <w:u w:val="single"/>
        </w:rPr>
      </w:pPr>
    </w:p>
    <w:p w:rsidR="008350F7" w:rsidRDefault="008350F7">
      <w:pPr>
        <w:jc w:val="center"/>
        <w:rPr>
          <w:b/>
          <w:u w:val="single"/>
        </w:rPr>
      </w:pPr>
    </w:p>
    <w:p w:rsidR="008350F7" w:rsidRDefault="008350F7">
      <w:pPr>
        <w:jc w:val="center"/>
        <w:rPr>
          <w:b/>
          <w:u w:val="single"/>
        </w:rPr>
      </w:pPr>
    </w:p>
    <w:p w:rsidR="008350F7" w:rsidRDefault="00B555CC">
      <w:pPr>
        <w:jc w:val="right"/>
      </w:pPr>
      <w:r>
        <w:lastRenderedPageBreak/>
        <w:t>Př</w:t>
      </w:r>
      <w:r w:rsidR="008350F7">
        <w:t>íloha č. 4</w:t>
      </w:r>
    </w:p>
    <w:p w:rsidR="008350F7" w:rsidRDefault="008350F7">
      <w:pPr>
        <w:jc w:val="right"/>
      </w:pPr>
    </w:p>
    <w:p w:rsidR="008350F7" w:rsidRDefault="008350F7">
      <w:pPr>
        <w:jc w:val="center"/>
        <w:rPr>
          <w:b/>
          <w:bCs/>
          <w:u w:val="single"/>
        </w:rPr>
      </w:pPr>
      <w:r>
        <w:rPr>
          <w:b/>
          <w:u w:val="single"/>
        </w:rPr>
        <w:t xml:space="preserve">Seznam členů a náhradníků hodnotící komise na podlimitní veřejnou zakázku </w:t>
      </w:r>
      <w:r>
        <w:rPr>
          <w:b/>
          <w:bCs/>
          <w:u w:val="single"/>
        </w:rPr>
        <w:t>„</w:t>
      </w:r>
      <w:r>
        <w:rPr>
          <w:b/>
          <w:bCs/>
          <w:iCs/>
          <w:u w:val="single"/>
        </w:rPr>
        <w:t>Prezentace Jihomoravského kraje v tištěných mediích</w:t>
      </w:r>
      <w:r>
        <w:rPr>
          <w:b/>
          <w:bCs/>
          <w:u w:val="single"/>
        </w:rPr>
        <w:t>“</w:t>
      </w:r>
    </w:p>
    <w:p w:rsidR="008350F7" w:rsidRDefault="008350F7">
      <w:pPr>
        <w:jc w:val="center"/>
        <w:rPr>
          <w:b/>
          <w:sz w:val="28"/>
          <w:szCs w:val="28"/>
        </w:rPr>
      </w:pPr>
    </w:p>
    <w:p w:rsidR="008350F7" w:rsidRDefault="008350F7"/>
    <w:p w:rsidR="008350F7" w:rsidRDefault="008350F7"/>
    <w:p w:rsidR="008350F7" w:rsidRDefault="008350F7">
      <w:pPr>
        <w:tabs>
          <w:tab w:val="left" w:pos="0"/>
        </w:tabs>
      </w:pPr>
      <w:r>
        <w:rPr>
          <w:u w:val="single"/>
        </w:rPr>
        <w:t>Členové:</w:t>
      </w:r>
      <w:r>
        <w:tab/>
      </w:r>
    </w:p>
    <w:p w:rsidR="008350F7" w:rsidRDefault="008350F7">
      <w:pPr>
        <w:tabs>
          <w:tab w:val="left" w:pos="0"/>
        </w:tabs>
      </w:pPr>
      <w:r>
        <w:tab/>
      </w:r>
      <w:r>
        <w:tab/>
      </w:r>
      <w:r>
        <w:tab/>
      </w:r>
      <w:r>
        <w:tab/>
      </w:r>
    </w:p>
    <w:p w:rsidR="008350F7" w:rsidRDefault="008350F7">
      <w:pPr>
        <w:tabs>
          <w:tab w:val="left" w:pos="5040"/>
        </w:tabs>
      </w:pPr>
      <w:r>
        <w:t>…………………………..</w:t>
      </w:r>
    </w:p>
    <w:p w:rsidR="008350F7" w:rsidRDefault="008350F7">
      <w:pPr>
        <w:tabs>
          <w:tab w:val="left" w:pos="5040"/>
        </w:tabs>
      </w:pPr>
    </w:p>
    <w:p w:rsidR="008350F7" w:rsidRDefault="008350F7">
      <w:pPr>
        <w:tabs>
          <w:tab w:val="left" w:pos="5040"/>
        </w:tabs>
      </w:pPr>
      <w:r>
        <w:t>…………………………..</w:t>
      </w:r>
    </w:p>
    <w:p w:rsidR="008350F7" w:rsidRDefault="008350F7">
      <w:pPr>
        <w:tabs>
          <w:tab w:val="left" w:pos="5040"/>
        </w:tabs>
      </w:pPr>
    </w:p>
    <w:p w:rsidR="008350F7" w:rsidRDefault="008350F7">
      <w:pPr>
        <w:tabs>
          <w:tab w:val="left" w:pos="5040"/>
        </w:tabs>
      </w:pPr>
      <w:r>
        <w:t xml:space="preserve">Mgr. Šárka </w:t>
      </w:r>
      <w:proofErr w:type="spellStart"/>
      <w:r>
        <w:t>Rouzková</w:t>
      </w:r>
      <w:proofErr w:type="spellEnd"/>
    </w:p>
    <w:p w:rsidR="008350F7" w:rsidRDefault="008350F7">
      <w:pPr>
        <w:tabs>
          <w:tab w:val="left" w:pos="5040"/>
        </w:tabs>
      </w:pPr>
    </w:p>
    <w:p w:rsidR="008350F7" w:rsidRDefault="008350F7">
      <w:pPr>
        <w:jc w:val="both"/>
      </w:pPr>
      <w:r>
        <w:t>JUDr. Bohumil Šimek</w:t>
      </w:r>
    </w:p>
    <w:p w:rsidR="008350F7" w:rsidRDefault="008350F7">
      <w:pPr>
        <w:tabs>
          <w:tab w:val="left" w:pos="4860"/>
        </w:tabs>
        <w:ind w:left="4860" w:hanging="4860"/>
      </w:pPr>
    </w:p>
    <w:p w:rsidR="008350F7" w:rsidRDefault="008350F7">
      <w:pPr>
        <w:jc w:val="both"/>
      </w:pPr>
      <w:r>
        <w:t>PhDr. Jiří Klement</w:t>
      </w:r>
    </w:p>
    <w:p w:rsidR="008350F7" w:rsidRDefault="008350F7">
      <w:pPr>
        <w:tabs>
          <w:tab w:val="left" w:pos="4860"/>
        </w:tabs>
        <w:ind w:left="4860" w:hanging="4860"/>
        <w:rPr>
          <w:u w:val="single"/>
        </w:rPr>
      </w:pPr>
    </w:p>
    <w:p w:rsidR="008350F7" w:rsidRDefault="008350F7">
      <w:pPr>
        <w:tabs>
          <w:tab w:val="left" w:pos="4860"/>
        </w:tabs>
        <w:ind w:left="4860" w:hanging="4860"/>
        <w:rPr>
          <w:u w:val="single"/>
        </w:rPr>
      </w:pPr>
    </w:p>
    <w:p w:rsidR="008350F7" w:rsidRDefault="008350F7">
      <w:pPr>
        <w:tabs>
          <w:tab w:val="left" w:pos="4860"/>
        </w:tabs>
        <w:ind w:left="4860" w:hanging="4860"/>
        <w:rPr>
          <w:u w:val="single"/>
        </w:rPr>
      </w:pPr>
      <w:r>
        <w:rPr>
          <w:u w:val="single"/>
        </w:rPr>
        <w:t>Náhradníci:</w:t>
      </w:r>
    </w:p>
    <w:p w:rsidR="008350F7" w:rsidRDefault="008350F7">
      <w:pPr>
        <w:jc w:val="both"/>
      </w:pPr>
    </w:p>
    <w:p w:rsidR="008350F7" w:rsidRDefault="008350F7">
      <w:pPr>
        <w:jc w:val="both"/>
      </w:pPr>
      <w:r>
        <w:t>…………………………..</w:t>
      </w:r>
    </w:p>
    <w:p w:rsidR="008350F7" w:rsidRDefault="008350F7">
      <w:pPr>
        <w:jc w:val="both"/>
      </w:pPr>
    </w:p>
    <w:p w:rsidR="008350F7" w:rsidRDefault="008350F7">
      <w:pPr>
        <w:jc w:val="both"/>
      </w:pPr>
      <w:r>
        <w:t>…………………………..</w:t>
      </w:r>
    </w:p>
    <w:p w:rsidR="008350F7" w:rsidRDefault="008350F7">
      <w:pPr>
        <w:jc w:val="both"/>
      </w:pPr>
    </w:p>
    <w:p w:rsidR="008350F7" w:rsidRDefault="008350F7">
      <w:pPr>
        <w:tabs>
          <w:tab w:val="left" w:pos="4860"/>
        </w:tabs>
        <w:ind w:left="4860" w:hanging="4860"/>
      </w:pPr>
      <w:r>
        <w:t>Mgr. Jan Schlossarek</w:t>
      </w:r>
    </w:p>
    <w:p w:rsidR="008350F7" w:rsidRDefault="008350F7">
      <w:pPr>
        <w:jc w:val="both"/>
      </w:pPr>
    </w:p>
    <w:p w:rsidR="008350F7" w:rsidRDefault="008350F7">
      <w:pPr>
        <w:jc w:val="both"/>
      </w:pPr>
      <w:r>
        <w:t>Mgr. Ondřej Holík</w:t>
      </w:r>
    </w:p>
    <w:p w:rsidR="008350F7" w:rsidRDefault="008350F7">
      <w:pPr>
        <w:jc w:val="both"/>
      </w:pPr>
    </w:p>
    <w:p w:rsidR="008350F7" w:rsidRDefault="008350F7">
      <w:pPr>
        <w:jc w:val="both"/>
      </w:pPr>
      <w:r>
        <w:t>Mgr. Petr Holeček</w:t>
      </w:r>
    </w:p>
    <w:p w:rsidR="008350F7" w:rsidRDefault="008350F7">
      <w:pPr>
        <w:jc w:val="both"/>
      </w:pPr>
    </w:p>
    <w:p w:rsidR="008350F7" w:rsidRDefault="008350F7">
      <w:pPr>
        <w:jc w:val="both"/>
      </w:pPr>
    </w:p>
    <w:p w:rsidR="008350F7" w:rsidRDefault="008350F7">
      <w:pPr>
        <w:jc w:val="both"/>
        <w:rPr>
          <w:b/>
        </w:rPr>
      </w:pPr>
      <w:r>
        <w:t xml:space="preserve">První jednání komise proběhne dne </w:t>
      </w:r>
      <w:r>
        <w:rPr>
          <w:b/>
        </w:rPr>
        <w:t>8. srpna 2012</w:t>
      </w:r>
      <w:r>
        <w:t xml:space="preserve"> v 9:00 v budově Krajského úřadu Jihomoravského kraje na adrese Brno, </w:t>
      </w:r>
      <w:proofErr w:type="spellStart"/>
      <w:r>
        <w:t>Žerotínovo</w:t>
      </w:r>
      <w:proofErr w:type="spellEnd"/>
      <w:r>
        <w:t xml:space="preserve"> nám. 3/5, </w:t>
      </w:r>
      <w:r>
        <w:rPr>
          <w:b/>
        </w:rPr>
        <w:t>v místnosti č. 134.</w:t>
      </w:r>
    </w:p>
    <w:p w:rsidR="008350F7" w:rsidRDefault="008350F7"/>
    <w:p w:rsidR="008350F7" w:rsidRDefault="008350F7"/>
    <w:p w:rsidR="008350F7" w:rsidRDefault="008350F7"/>
    <w:p w:rsidR="008350F7" w:rsidRDefault="008350F7"/>
    <w:p w:rsidR="008350F7" w:rsidRDefault="008350F7"/>
    <w:sectPr w:rsidR="008350F7" w:rsidSect="004008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icrosoft YaHei">
    <w:charset w:val="EE"/>
    <w:family w:val="auto"/>
    <w:pitch w:val="variable"/>
    <w:sig w:usb0="00000000" w:usb1="00000000" w:usb2="00000000" w:usb3="00000000" w:csb0="00000000" w:csb1="00000000"/>
  </w:font>
  <w:font w:name="Univers Cd (WE)">
    <w:altName w:val="Arial"/>
    <w:charset w:val="EE"/>
    <w:family w:val="swiss"/>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none"/>
      <w:pStyle w:val="3slovanChar"/>
      <w:suff w:val="nothing"/>
      <w:lvlText w:val=""/>
      <w:lvlJc w:val="center"/>
      <w:pPr>
        <w:tabs>
          <w:tab w:val="num" w:pos="0"/>
        </w:tabs>
        <w:ind w:left="0" w:firstLine="0"/>
      </w:pPr>
    </w:lvl>
    <w:lvl w:ilvl="1">
      <w:start w:val="1"/>
      <w:numFmt w:val="none"/>
      <w:suff w:val="nothing"/>
      <w:lvlText w:val=""/>
      <w:lvlJc w:val="center"/>
      <w:pPr>
        <w:tabs>
          <w:tab w:val="num" w:pos="0"/>
        </w:tabs>
        <w:ind w:left="0" w:firstLine="0"/>
      </w:pPr>
    </w:lvl>
    <w:lvl w:ilvl="2">
      <w:start w:val="1"/>
      <w:numFmt w:val="decimal"/>
      <w:lvlText w:val=".%3"/>
      <w:lvlJc w:val="left"/>
      <w:pPr>
        <w:tabs>
          <w:tab w:val="num" w:pos="520"/>
        </w:tabs>
        <w:ind w:left="520" w:hanging="340"/>
      </w:pPr>
      <w:rPr>
        <w:b/>
        <w:i w:val="0"/>
      </w:rPr>
    </w:lvl>
    <w:lvl w:ilvl="3">
      <w:start w:val="1"/>
      <w:numFmt w:val="decimal"/>
      <w:lvlText w:val="..%4"/>
      <w:lvlJc w:val="left"/>
      <w:pPr>
        <w:tabs>
          <w:tab w:val="num" w:pos="794"/>
        </w:tabs>
        <w:ind w:left="794" w:hanging="454"/>
      </w:pPr>
    </w:lvl>
    <w:lvl w:ilvl="4">
      <w:start w:val="1"/>
      <w:numFmt w:val="decimal"/>
      <w:lvlText w:val="......%5"/>
      <w:lvlJc w:val="left"/>
      <w:pPr>
        <w:tabs>
          <w:tab w:val="num" w:pos="4320"/>
        </w:tabs>
        <w:ind w:left="2952" w:hanging="792"/>
      </w:pPr>
    </w:lvl>
    <w:lvl w:ilvl="5">
      <w:start w:val="1"/>
      <w:numFmt w:val="decimal"/>
      <w:lvlText w:val=".........%6"/>
      <w:lvlJc w:val="left"/>
      <w:pPr>
        <w:tabs>
          <w:tab w:val="num" w:pos="5400"/>
        </w:tabs>
        <w:ind w:left="3456" w:hanging="936"/>
      </w:pPr>
    </w:lvl>
    <w:lvl w:ilvl="6">
      <w:start w:val="1"/>
      <w:numFmt w:val="decimal"/>
      <w:lvlText w:val="........%7...."/>
      <w:lvlJc w:val="left"/>
      <w:pPr>
        <w:tabs>
          <w:tab w:val="num" w:pos="6120"/>
        </w:tabs>
        <w:ind w:left="3960" w:hanging="1080"/>
      </w:pPr>
    </w:lvl>
    <w:lvl w:ilvl="7">
      <w:start w:val="1"/>
      <w:numFmt w:val="decimal"/>
      <w:lvlText w:val="........%6.%7.%8....."/>
      <w:lvlJc w:val="left"/>
      <w:pPr>
        <w:tabs>
          <w:tab w:val="num" w:pos="6840"/>
        </w:tabs>
        <w:ind w:left="4464" w:hanging="1224"/>
      </w:pPr>
    </w:lvl>
    <w:lvl w:ilvl="8">
      <w:start w:val="1"/>
      <w:numFmt w:val="decimal"/>
      <w:lvlText w:val="........%6.%7.%8.%9....."/>
      <w:lvlJc w:val="left"/>
      <w:pPr>
        <w:tabs>
          <w:tab w:val="num" w:pos="7560"/>
        </w:tabs>
        <w:ind w:left="5040" w:hanging="1440"/>
      </w:pPr>
    </w:lvl>
  </w:abstractNum>
  <w:abstractNum w:abstractNumId="2">
    <w:nsid w:val="00000003"/>
    <w:multiLevelType w:val="singleLevel"/>
    <w:tmpl w:val="00000003"/>
    <w:name w:val="WW8Num3"/>
    <w:lvl w:ilvl="0">
      <w:start w:val="1"/>
      <w:numFmt w:val="lowerLetter"/>
      <w:lvlText w:val="%1)"/>
      <w:lvlJc w:val="left"/>
      <w:pPr>
        <w:tabs>
          <w:tab w:val="num" w:pos="340"/>
        </w:tabs>
        <w:ind w:left="340" w:hanging="340"/>
      </w:pPr>
    </w:lvl>
  </w:abstractNum>
  <w:abstractNum w:abstractNumId="3">
    <w:nsid w:val="00000004"/>
    <w:multiLevelType w:val="singleLevel"/>
    <w:tmpl w:val="00000004"/>
    <w:name w:val="WW8Num4"/>
    <w:lvl w:ilvl="0">
      <w:start w:val="1"/>
      <w:numFmt w:val="lowerLetter"/>
      <w:lvlText w:val="%1)"/>
      <w:lvlJc w:val="left"/>
      <w:pPr>
        <w:tabs>
          <w:tab w:val="num" w:pos="700"/>
        </w:tabs>
        <w:ind w:left="360" w:firstLine="0"/>
      </w:pPr>
      <w:rPr>
        <w:b/>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b/>
        <w:i w:val="0"/>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8"/>
    <w:multiLevelType w:val="singleLevel"/>
    <w:tmpl w:val="00000008"/>
    <w:name w:val="WW8Num8"/>
    <w:lvl w:ilvl="0">
      <w:start w:val="1"/>
      <w:numFmt w:val="decimal"/>
      <w:lvlText w:val="%1."/>
      <w:lvlJc w:val="left"/>
      <w:pPr>
        <w:tabs>
          <w:tab w:val="num" w:pos="340"/>
        </w:tabs>
        <w:ind w:left="340" w:hanging="340"/>
      </w:pPr>
      <w:rPr>
        <w:b/>
        <w:i w:val="0"/>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b/>
        <w:i w:val="0"/>
      </w:rPr>
    </w:lvl>
  </w:abstractNum>
  <w:abstractNum w:abstractNumId="10">
    <w:nsid w:val="0000000B"/>
    <w:multiLevelType w:val="singleLevel"/>
    <w:tmpl w:val="0000000B"/>
    <w:name w:val="WW8Num11"/>
    <w:lvl w:ilvl="0">
      <w:start w:val="1"/>
      <w:numFmt w:val="decimal"/>
      <w:pStyle w:val="1odrky"/>
      <w:lvlText w:val="%1)"/>
      <w:lvlJc w:val="left"/>
      <w:pPr>
        <w:tabs>
          <w:tab w:val="num" w:pos="717"/>
        </w:tabs>
        <w:ind w:left="717" w:hanging="360"/>
      </w:pPr>
      <w:rPr>
        <w:b/>
      </w:rPr>
    </w:lvl>
  </w:abstractNum>
  <w:abstractNum w:abstractNumId="11">
    <w:nsid w:val="0000000C"/>
    <w:multiLevelType w:val="multilevel"/>
    <w:tmpl w:val="0000000C"/>
    <w:name w:val="WW8Num12"/>
    <w:lvl w:ilvl="0">
      <w:start w:val="1"/>
      <w:numFmt w:val="decimal"/>
      <w:lvlText w:val="%1."/>
      <w:lvlJc w:val="left"/>
      <w:pPr>
        <w:tabs>
          <w:tab w:val="num" w:pos="431"/>
        </w:tabs>
        <w:ind w:left="431" w:hanging="431"/>
      </w:pPr>
      <w:rPr>
        <w:b/>
        <w:i w:val="0"/>
        <w:color w:val="auto"/>
      </w:rPr>
    </w:lvl>
    <w:lvl w:ilvl="1">
      <w:start w:val="1"/>
      <w:numFmt w:val="decimal"/>
      <w:lvlText w:val="%1.%2."/>
      <w:lvlJc w:val="left"/>
      <w:pPr>
        <w:tabs>
          <w:tab w:val="num" w:pos="431"/>
        </w:tabs>
        <w:ind w:left="431" w:hanging="431"/>
      </w:pPr>
      <w:rPr>
        <w:b/>
        <w:i w:val="0"/>
        <w:color w:val="auto"/>
      </w:rPr>
    </w:lvl>
    <w:lvl w:ilvl="2">
      <w:start w:val="1"/>
      <w:numFmt w:val="decimal"/>
      <w:lvlText w:val="%1.%2.%3."/>
      <w:lvlJc w:val="left"/>
      <w:pPr>
        <w:tabs>
          <w:tab w:val="num" w:pos="1151"/>
        </w:tabs>
        <w:ind w:left="720" w:hanging="289"/>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000000D"/>
    <w:multiLevelType w:val="multilevel"/>
    <w:tmpl w:val="0000000D"/>
    <w:name w:val="WW8Num1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0F"/>
    <w:multiLevelType w:val="singleLevel"/>
    <w:tmpl w:val="0000000F"/>
    <w:name w:val="WW8Num15"/>
    <w:lvl w:ilvl="0">
      <w:numFmt w:val="bullet"/>
      <w:lvlText w:val="–"/>
      <w:lvlJc w:val="left"/>
      <w:pPr>
        <w:tabs>
          <w:tab w:val="num" w:pos="360"/>
        </w:tabs>
        <w:ind w:left="360" w:hanging="360"/>
      </w:pPr>
      <w:rPr>
        <w:rFonts w:ascii="Times New Roman" w:hAnsi="Times New Roman" w:cs="Times New Roman"/>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Wingdings 2" w:hAnsi="Wingdings 2" w:cs="Courier New"/>
      </w:rPr>
    </w:lvl>
    <w:lvl w:ilvl="3">
      <w:start w:val="1"/>
      <w:numFmt w:val="bullet"/>
      <w:lvlText w:val=""/>
      <w:lvlJc w:val="left"/>
      <w:pPr>
        <w:tabs>
          <w:tab w:val="num" w:pos="1800"/>
        </w:tabs>
        <w:ind w:left="1800" w:hanging="360"/>
      </w:pPr>
      <w:rPr>
        <w:rFonts w:ascii="Wingdings 2" w:hAnsi="Wingdings 2" w:cs="Courier New"/>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Wingdings 2" w:hAnsi="Wingdings 2" w:cs="Courier New"/>
      </w:rPr>
    </w:lvl>
    <w:lvl w:ilvl="6">
      <w:start w:val="1"/>
      <w:numFmt w:val="bullet"/>
      <w:lvlText w:val=""/>
      <w:lvlJc w:val="left"/>
      <w:pPr>
        <w:tabs>
          <w:tab w:val="num" w:pos="2880"/>
        </w:tabs>
        <w:ind w:left="2880" w:hanging="360"/>
      </w:pPr>
      <w:rPr>
        <w:rFonts w:ascii="Wingdings 2" w:hAnsi="Wingdings 2" w:cs="Courier New"/>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Wingdings 2" w:hAnsi="Wingdings 2" w:cs="Courier New"/>
      </w:rPr>
    </w:lvl>
  </w:abstractNum>
  <w:abstractNum w:abstractNumId="16">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7">
    <w:nsid w:val="00000012"/>
    <w:multiLevelType w:val="singleLevel"/>
    <w:tmpl w:val="00000012"/>
    <w:name w:val="WW8Num18"/>
    <w:lvl w:ilvl="0">
      <w:start w:val="17"/>
      <w:numFmt w:val="decimal"/>
      <w:lvlText w:val="%1."/>
      <w:lvlJc w:val="left"/>
      <w:pPr>
        <w:tabs>
          <w:tab w:val="num" w:pos="720"/>
        </w:tabs>
        <w:ind w:left="720" w:hanging="360"/>
      </w:pPr>
      <w:rPr>
        <w:b/>
        <w:i w:val="0"/>
        <w:color w:val="auto"/>
      </w:rPr>
    </w:lvl>
  </w:abstractNum>
  <w:abstractNum w:abstractNumId="18">
    <w:nsid w:val="00000013"/>
    <w:multiLevelType w:val="multilevel"/>
    <w:tmpl w:val="00000013"/>
    <w:name w:val="WW8Num19"/>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00000014"/>
    <w:multiLevelType w:val="multilevel"/>
    <w:tmpl w:val="00000014"/>
    <w:name w:val="WW8Num20"/>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00000015"/>
    <w:multiLevelType w:val="multilevel"/>
    <w:tmpl w:val="00000015"/>
    <w:name w:val="WW8Num2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00000016"/>
    <w:multiLevelType w:val="singleLevel"/>
    <w:tmpl w:val="00000016"/>
    <w:name w:val="WW8Num22"/>
    <w:lvl w:ilvl="0">
      <w:start w:val="1"/>
      <w:numFmt w:val="decimal"/>
      <w:lvlText w:val="%1."/>
      <w:lvlJc w:val="left"/>
      <w:pPr>
        <w:tabs>
          <w:tab w:val="num" w:pos="720"/>
        </w:tabs>
        <w:ind w:left="720" w:hanging="360"/>
      </w:pPr>
      <w:rPr>
        <w:rFonts w:ascii="Times New Roman" w:hAnsi="Times New Roman" w:cs="Times New Roman"/>
        <w:b/>
      </w:rPr>
    </w:lvl>
  </w:abstractNum>
  <w:abstractNum w:abstractNumId="22">
    <w:nsid w:val="00000017"/>
    <w:multiLevelType w:val="multilevel"/>
    <w:tmpl w:val="00000017"/>
    <w:name w:val="WW8Num23"/>
    <w:lvl w:ilvl="0">
      <w:start w:val="1"/>
      <w:numFmt w:val="decimal"/>
      <w:lvlText w:val="%1."/>
      <w:lvlJc w:val="left"/>
      <w:pPr>
        <w:tabs>
          <w:tab w:val="num" w:pos="360"/>
        </w:tabs>
        <w:ind w:left="360" w:hanging="360"/>
      </w:pPr>
      <w:rPr>
        <w:b/>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00000018"/>
    <w:multiLevelType w:val="multilevel"/>
    <w:tmpl w:val="00000018"/>
    <w:name w:val="WW8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nsid w:val="00000019"/>
    <w:multiLevelType w:val="multilevel"/>
    <w:tmpl w:val="00000019"/>
    <w:name w:val="WW8Num2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nsid w:val="0000001A"/>
    <w:multiLevelType w:val="singleLevel"/>
    <w:tmpl w:val="0000001A"/>
    <w:name w:val="WW8Num26"/>
    <w:lvl w:ilvl="0">
      <w:start w:val="1"/>
      <w:numFmt w:val="decimal"/>
      <w:lvlText w:val="%1."/>
      <w:lvlJc w:val="left"/>
      <w:pPr>
        <w:tabs>
          <w:tab w:val="num" w:pos="720"/>
        </w:tabs>
        <w:ind w:left="720" w:hanging="360"/>
      </w:pPr>
      <w:rPr>
        <w:b/>
        <w:i w:val="0"/>
        <w:color w:val="auto"/>
      </w:rPr>
    </w:lvl>
  </w:abstractNum>
  <w:abstractNum w:abstractNumId="26">
    <w:nsid w:val="0000001B"/>
    <w:multiLevelType w:val="multilevel"/>
    <w:tmpl w:val="0000001B"/>
    <w:name w:val="WW8Num27"/>
    <w:lvl w:ilvl="0">
      <w:start w:val="1"/>
      <w:numFmt w:val="decimal"/>
      <w:lvlText w:val="%1."/>
      <w:lvlJc w:val="left"/>
      <w:pPr>
        <w:tabs>
          <w:tab w:val="num" w:pos="360"/>
        </w:tabs>
        <w:ind w:left="360" w:hanging="360"/>
      </w:pPr>
      <w:rPr>
        <w:b/>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000001C"/>
    <w:multiLevelType w:val="singleLevel"/>
    <w:tmpl w:val="0000001C"/>
    <w:name w:val="WW8Num28"/>
    <w:lvl w:ilvl="0">
      <w:start w:val="1"/>
      <w:numFmt w:val="decimal"/>
      <w:lvlText w:val="%1."/>
      <w:lvlJc w:val="left"/>
      <w:pPr>
        <w:tabs>
          <w:tab w:val="num" w:pos="340"/>
        </w:tabs>
        <w:ind w:left="340" w:hanging="340"/>
      </w:pPr>
      <w:rPr>
        <w:color w:val="auto"/>
      </w:rPr>
    </w:lvl>
  </w:abstractNum>
  <w:abstractNum w:abstractNumId="28">
    <w:nsid w:val="0000001D"/>
    <w:multiLevelType w:val="multilevel"/>
    <w:tmpl w:val="0000001D"/>
    <w:name w:val="WW8Num29"/>
    <w:lvl w:ilvl="0">
      <w:start w:val="1"/>
      <w:numFmt w:val="decimal"/>
      <w:lvlText w:val="%1."/>
      <w:lvlJc w:val="left"/>
      <w:pPr>
        <w:tabs>
          <w:tab w:val="num" w:pos="431"/>
        </w:tabs>
        <w:ind w:left="431" w:hanging="431"/>
      </w:pPr>
      <w:rPr>
        <w:b/>
        <w:i w:val="0"/>
        <w:color w:val="auto"/>
      </w:rPr>
    </w:lvl>
    <w:lvl w:ilvl="1">
      <w:start w:val="1"/>
      <w:numFmt w:val="decimal"/>
      <w:lvlText w:val="%1.%2."/>
      <w:lvlJc w:val="left"/>
      <w:pPr>
        <w:tabs>
          <w:tab w:val="num" w:pos="431"/>
        </w:tabs>
        <w:ind w:left="431" w:hanging="431"/>
      </w:pPr>
      <w:rPr>
        <w:color w:val="auto"/>
      </w:rPr>
    </w:lvl>
    <w:lvl w:ilvl="2">
      <w:start w:val="1"/>
      <w:numFmt w:val="decimal"/>
      <w:lvlText w:val="%1.%2.%3."/>
      <w:lvlJc w:val="left"/>
      <w:pPr>
        <w:tabs>
          <w:tab w:val="num" w:pos="1151"/>
        </w:tabs>
        <w:ind w:left="720" w:hanging="289"/>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nsid w:val="0000001E"/>
    <w:multiLevelType w:val="singleLevel"/>
    <w:tmpl w:val="0000001E"/>
    <w:name w:val="WW8Num30"/>
    <w:lvl w:ilvl="0">
      <w:start w:val="1"/>
      <w:numFmt w:val="decimal"/>
      <w:lvlText w:val="%1."/>
      <w:lvlJc w:val="left"/>
      <w:pPr>
        <w:tabs>
          <w:tab w:val="num" w:pos="720"/>
        </w:tabs>
        <w:ind w:left="720" w:hanging="360"/>
      </w:pPr>
      <w:rPr>
        <w:b/>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0000020"/>
    <w:multiLevelType w:val="singleLevel"/>
    <w:tmpl w:val="00000020"/>
    <w:name w:val="WW8Num32"/>
    <w:lvl w:ilvl="0">
      <w:start w:val="1"/>
      <w:numFmt w:val="decimal"/>
      <w:lvlText w:val="%1."/>
      <w:lvlJc w:val="left"/>
      <w:pPr>
        <w:tabs>
          <w:tab w:val="num" w:pos="360"/>
        </w:tabs>
        <w:ind w:left="360" w:hanging="360"/>
      </w:pPr>
    </w:lvl>
  </w:abstractNum>
  <w:abstractNum w:abstractNumId="32">
    <w:nsid w:val="00000021"/>
    <w:multiLevelType w:val="multilevel"/>
    <w:tmpl w:val="00000021"/>
    <w:name w:val="WW8Num33"/>
    <w:lvl w:ilvl="0">
      <w:start w:val="1"/>
      <w:numFmt w:val="decimal"/>
      <w:lvlText w:val="%1."/>
      <w:lvlJc w:val="left"/>
      <w:pPr>
        <w:tabs>
          <w:tab w:val="num" w:pos="360"/>
        </w:tabs>
        <w:ind w:left="360" w:hanging="360"/>
      </w:pPr>
      <w:rPr>
        <w:b/>
        <w:color w:val="auto"/>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00000022"/>
    <w:multiLevelType w:val="singleLevel"/>
    <w:tmpl w:val="00000022"/>
    <w:name w:val="WW8Num3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4"/>
      </w:rPr>
    </w:lvl>
  </w:abstractNum>
  <w:abstractNum w:abstractNumId="34">
    <w:nsid w:val="00000023"/>
    <w:multiLevelType w:val="multilevel"/>
    <w:tmpl w:val="00000023"/>
    <w:name w:val="WW8Num35"/>
    <w:lvl w:ilvl="0">
      <w:start w:val="1"/>
      <w:numFmt w:val="decimal"/>
      <w:lvlText w:val="%1."/>
      <w:lvlJc w:val="left"/>
      <w:pPr>
        <w:tabs>
          <w:tab w:val="num" w:pos="431"/>
        </w:tabs>
        <w:ind w:left="431" w:hanging="431"/>
      </w:pPr>
      <w:rPr>
        <w:b/>
        <w:i w:val="0"/>
      </w:rPr>
    </w:lvl>
    <w:lvl w:ilvl="1">
      <w:start w:val="1"/>
      <w:numFmt w:val="decimal"/>
      <w:lvlText w:val="%1.%2."/>
      <w:lvlJc w:val="left"/>
      <w:pPr>
        <w:tabs>
          <w:tab w:val="num" w:pos="431"/>
        </w:tabs>
        <w:ind w:left="431" w:hanging="431"/>
      </w:pPr>
      <w:rPr>
        <w:color w:val="auto"/>
      </w:rPr>
    </w:lvl>
    <w:lvl w:ilvl="2">
      <w:start w:val="1"/>
      <w:numFmt w:val="decimal"/>
      <w:lvlText w:val="%1.%2.%3."/>
      <w:lvlJc w:val="left"/>
      <w:pPr>
        <w:tabs>
          <w:tab w:val="num" w:pos="1151"/>
        </w:tabs>
        <w:ind w:left="720" w:hanging="289"/>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5">
    <w:nsid w:val="00000024"/>
    <w:multiLevelType w:val="singleLevel"/>
    <w:tmpl w:val="00000024"/>
    <w:name w:val="WW8Num36"/>
    <w:lvl w:ilvl="0">
      <w:start w:val="1"/>
      <w:numFmt w:val="bullet"/>
      <w:lvlText w:val=""/>
      <w:lvlJc w:val="left"/>
      <w:pPr>
        <w:tabs>
          <w:tab w:val="num" w:pos="0"/>
        </w:tabs>
        <w:ind w:left="720" w:hanging="360"/>
      </w:pPr>
      <w:rPr>
        <w:rFonts w:ascii="Symbol" w:hAnsi="Symbol"/>
      </w:rPr>
    </w:lvl>
  </w:abstractNum>
  <w:abstractNum w:abstractNumId="36">
    <w:nsid w:val="00000025"/>
    <w:multiLevelType w:val="multilevel"/>
    <w:tmpl w:val="00000025"/>
    <w:name w:val="WW8Num37"/>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00000026"/>
    <w:multiLevelType w:val="multilevel"/>
    <w:tmpl w:val="00000026"/>
    <w:name w:val="WW8Num38"/>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00000027"/>
    <w:multiLevelType w:val="singleLevel"/>
    <w:tmpl w:val="00000027"/>
    <w:name w:val="WW8Num39"/>
    <w:lvl w:ilvl="0">
      <w:start w:val="1"/>
      <w:numFmt w:val="decimal"/>
      <w:lvlText w:val="%1."/>
      <w:lvlJc w:val="left"/>
      <w:pPr>
        <w:tabs>
          <w:tab w:val="num" w:pos="340"/>
        </w:tabs>
        <w:ind w:left="340" w:hanging="340"/>
      </w:pPr>
      <w:rPr>
        <w:b/>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B555CC"/>
    <w:rsid w:val="004008EE"/>
    <w:rsid w:val="00777DE5"/>
    <w:rsid w:val="007B7704"/>
    <w:rsid w:val="007F61C2"/>
    <w:rsid w:val="008350F7"/>
    <w:rsid w:val="00864FCB"/>
    <w:rsid w:val="00A01517"/>
    <w:rsid w:val="00B13B57"/>
    <w:rsid w:val="00B555CC"/>
    <w:rsid w:val="00D92806"/>
    <w:rsid w:val="00FE25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08EE"/>
    <w:pPr>
      <w:suppressAutoHyphens/>
    </w:pPr>
    <w:rPr>
      <w:rFonts w:cs="Calibri"/>
      <w:sz w:val="24"/>
      <w:szCs w:val="24"/>
      <w:lang w:eastAsia="ar-SA"/>
    </w:rPr>
  </w:style>
  <w:style w:type="paragraph" w:styleId="Nadpis1">
    <w:name w:val="heading 1"/>
    <w:basedOn w:val="Normln"/>
    <w:next w:val="Normln"/>
    <w:qFormat/>
    <w:rsid w:val="004008EE"/>
    <w:pPr>
      <w:keepNext/>
      <w:numPr>
        <w:numId w:val="1"/>
      </w:numPr>
      <w:overflowPunct w:val="0"/>
      <w:autoSpaceDE w:val="0"/>
      <w:outlineLvl w:val="0"/>
    </w:pPr>
    <w:rPr>
      <w:rFonts w:eastAsia="Arial Unicode MS"/>
      <w:b/>
      <w:szCs w:val="20"/>
    </w:rPr>
  </w:style>
  <w:style w:type="paragraph" w:styleId="Nadpis2">
    <w:name w:val="heading 2"/>
    <w:basedOn w:val="Normln"/>
    <w:next w:val="Normln"/>
    <w:qFormat/>
    <w:rsid w:val="004008EE"/>
    <w:pPr>
      <w:keepNext/>
      <w:numPr>
        <w:ilvl w:val="1"/>
        <w:numId w:val="1"/>
      </w:numPr>
      <w:outlineLvl w:val="1"/>
    </w:pPr>
    <w:rPr>
      <w:b/>
      <w:szCs w:val="20"/>
    </w:rPr>
  </w:style>
  <w:style w:type="paragraph" w:styleId="Nadpis3">
    <w:name w:val="heading 3"/>
    <w:basedOn w:val="Nadpis"/>
    <w:next w:val="Zkladntext"/>
    <w:qFormat/>
    <w:rsid w:val="004008EE"/>
    <w:pPr>
      <w:numPr>
        <w:ilvl w:val="2"/>
        <w:numId w:val="1"/>
      </w:numPr>
      <w:outlineLvl w:val="2"/>
    </w:pPr>
    <w:rPr>
      <w:rFonts w:ascii="Times New Roman" w:eastAsia="SimSun" w:hAnsi="Times New Roman"/>
      <w:b/>
      <w:bCs/>
    </w:rPr>
  </w:style>
  <w:style w:type="paragraph" w:styleId="Nadpis4">
    <w:name w:val="heading 4"/>
    <w:basedOn w:val="Nadpis"/>
    <w:next w:val="Zkladntext"/>
    <w:qFormat/>
    <w:rsid w:val="004008EE"/>
    <w:pPr>
      <w:numPr>
        <w:ilvl w:val="3"/>
        <w:numId w:val="1"/>
      </w:numPr>
      <w:outlineLvl w:val="3"/>
    </w:pPr>
    <w:rPr>
      <w:rFonts w:ascii="Times New Roman" w:eastAsia="SimSun" w:hAnsi="Times New Roman"/>
      <w:b/>
      <w:bCs/>
      <w:sz w:val="24"/>
      <w:szCs w:val="24"/>
    </w:rPr>
  </w:style>
  <w:style w:type="paragraph" w:styleId="Nadpis5">
    <w:name w:val="heading 5"/>
    <w:basedOn w:val="Normln"/>
    <w:next w:val="Normln"/>
    <w:qFormat/>
    <w:rsid w:val="004008EE"/>
    <w:pPr>
      <w:keepNext/>
      <w:numPr>
        <w:ilvl w:val="4"/>
        <w:numId w:val="1"/>
      </w:numPr>
      <w:spacing w:before="120"/>
      <w:jc w:val="center"/>
      <w:outlineLvl w:val="4"/>
    </w:pPr>
    <w:rPr>
      <w:b/>
      <w:sz w:val="28"/>
    </w:rPr>
  </w:style>
  <w:style w:type="paragraph" w:styleId="Nadpis6">
    <w:name w:val="heading 6"/>
    <w:basedOn w:val="Normln"/>
    <w:next w:val="Normln"/>
    <w:qFormat/>
    <w:rsid w:val="004008EE"/>
    <w:pPr>
      <w:numPr>
        <w:ilvl w:val="5"/>
        <w:numId w:val="1"/>
      </w:numPr>
      <w:spacing w:before="240" w:after="60"/>
      <w:outlineLvl w:val="5"/>
    </w:pPr>
    <w:rPr>
      <w:b/>
      <w:bCs/>
      <w:sz w:val="22"/>
      <w:szCs w:val="22"/>
    </w:rPr>
  </w:style>
  <w:style w:type="paragraph" w:styleId="Nadpis7">
    <w:name w:val="heading 7"/>
    <w:basedOn w:val="Normln"/>
    <w:next w:val="Normln"/>
    <w:qFormat/>
    <w:rsid w:val="004008EE"/>
    <w:pPr>
      <w:keepNext/>
      <w:numPr>
        <w:ilvl w:val="6"/>
        <w:numId w:val="1"/>
      </w:numPr>
      <w:tabs>
        <w:tab w:val="left" w:pos="1701"/>
        <w:tab w:val="left" w:pos="4678"/>
      </w:tabs>
      <w:jc w:val="center"/>
      <w:outlineLvl w:val="6"/>
    </w:pPr>
    <w:rPr>
      <w:b/>
      <w:sz w:val="26"/>
    </w:rPr>
  </w:style>
  <w:style w:type="paragraph" w:styleId="Nadpis8">
    <w:name w:val="heading 8"/>
    <w:basedOn w:val="Normln"/>
    <w:next w:val="Normln"/>
    <w:qFormat/>
    <w:rsid w:val="004008EE"/>
    <w:pPr>
      <w:keepNext/>
      <w:numPr>
        <w:ilvl w:val="7"/>
        <w:numId w:val="1"/>
      </w:numPr>
      <w:ind w:left="0" w:firstLine="708"/>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sid w:val="004008EE"/>
    <w:rPr>
      <w:b/>
      <w:i w:val="0"/>
    </w:rPr>
  </w:style>
  <w:style w:type="character" w:customStyle="1" w:styleId="WW8Num4z0">
    <w:name w:val="WW8Num4z0"/>
    <w:rsid w:val="004008EE"/>
    <w:rPr>
      <w:b/>
    </w:rPr>
  </w:style>
  <w:style w:type="character" w:customStyle="1" w:styleId="WW8Num5z0">
    <w:name w:val="WW8Num5z0"/>
    <w:rsid w:val="004008EE"/>
    <w:rPr>
      <w:b/>
      <w:i w:val="0"/>
    </w:rPr>
  </w:style>
  <w:style w:type="character" w:customStyle="1" w:styleId="WW8Num6z0">
    <w:name w:val="WW8Num6z0"/>
    <w:rsid w:val="004008EE"/>
    <w:rPr>
      <w:rFonts w:ascii="Times New Roman" w:hAnsi="Times New Roman" w:cs="Times New Roman"/>
    </w:rPr>
  </w:style>
  <w:style w:type="character" w:customStyle="1" w:styleId="WW8Num7z0">
    <w:name w:val="WW8Num7z0"/>
    <w:rsid w:val="004008EE"/>
    <w:rPr>
      <w:b/>
    </w:rPr>
  </w:style>
  <w:style w:type="character" w:customStyle="1" w:styleId="WW8Num7z2">
    <w:name w:val="WW8Num7z2"/>
    <w:rsid w:val="004008EE"/>
    <w:rPr>
      <w:rFonts w:ascii="Times New Roman" w:hAnsi="Times New Roman" w:cs="Times New Roman"/>
    </w:rPr>
  </w:style>
  <w:style w:type="character" w:customStyle="1" w:styleId="WW8Num8z0">
    <w:name w:val="WW8Num8z0"/>
    <w:rsid w:val="004008EE"/>
    <w:rPr>
      <w:b/>
      <w:i w:val="0"/>
    </w:rPr>
  </w:style>
  <w:style w:type="character" w:customStyle="1" w:styleId="WW8Num10z0">
    <w:name w:val="WW8Num10z0"/>
    <w:rsid w:val="004008EE"/>
    <w:rPr>
      <w:b/>
      <w:i w:val="0"/>
    </w:rPr>
  </w:style>
  <w:style w:type="character" w:customStyle="1" w:styleId="WW8Num11z0">
    <w:name w:val="WW8Num11z0"/>
    <w:rsid w:val="004008EE"/>
    <w:rPr>
      <w:b/>
    </w:rPr>
  </w:style>
  <w:style w:type="character" w:customStyle="1" w:styleId="WW8Num12z0">
    <w:name w:val="WW8Num12z0"/>
    <w:rsid w:val="004008EE"/>
    <w:rPr>
      <w:b/>
      <w:i w:val="0"/>
      <w:color w:val="auto"/>
    </w:rPr>
  </w:style>
  <w:style w:type="character" w:customStyle="1" w:styleId="WW8Num13z0">
    <w:name w:val="WW8Num13z0"/>
    <w:rsid w:val="004008EE"/>
    <w:rPr>
      <w:color w:val="auto"/>
    </w:rPr>
  </w:style>
  <w:style w:type="character" w:customStyle="1" w:styleId="WW8Num15z0">
    <w:name w:val="WW8Num15z0"/>
    <w:rsid w:val="004008EE"/>
    <w:rPr>
      <w:rFonts w:ascii="Times New Roman" w:hAnsi="Times New Roman" w:cs="Times New Roman"/>
    </w:rPr>
  </w:style>
  <w:style w:type="character" w:customStyle="1" w:styleId="WW8Num16z0">
    <w:name w:val="WW8Num16z0"/>
    <w:rsid w:val="004008EE"/>
    <w:rPr>
      <w:rFonts w:ascii="Times New Roman" w:eastAsia="Times New Roman" w:hAnsi="Times New Roman" w:cs="Times New Roman"/>
    </w:rPr>
  </w:style>
  <w:style w:type="character" w:customStyle="1" w:styleId="WW8Num16z1">
    <w:name w:val="WW8Num16z1"/>
    <w:rsid w:val="004008EE"/>
    <w:rPr>
      <w:rFonts w:ascii="Courier New" w:hAnsi="Courier New" w:cs="Courier New"/>
    </w:rPr>
  </w:style>
  <w:style w:type="character" w:customStyle="1" w:styleId="WW8Num18z0">
    <w:name w:val="WW8Num18z0"/>
    <w:rsid w:val="004008EE"/>
    <w:rPr>
      <w:b/>
      <w:i w:val="0"/>
      <w:color w:val="auto"/>
    </w:rPr>
  </w:style>
  <w:style w:type="character" w:customStyle="1" w:styleId="WW8Num19z0">
    <w:name w:val="WW8Num19z0"/>
    <w:rsid w:val="004008EE"/>
    <w:rPr>
      <w:rFonts w:ascii="Times New Roman" w:hAnsi="Times New Roman" w:cs="Times New Roman"/>
    </w:rPr>
  </w:style>
  <w:style w:type="character" w:customStyle="1" w:styleId="WW8Num19z2">
    <w:name w:val="WW8Num19z2"/>
    <w:rsid w:val="004008EE"/>
    <w:rPr>
      <w:rFonts w:ascii="Wingdings" w:hAnsi="Wingdings"/>
    </w:rPr>
  </w:style>
  <w:style w:type="character" w:customStyle="1" w:styleId="WW8Num20z0">
    <w:name w:val="WW8Num20z0"/>
    <w:rsid w:val="004008EE"/>
    <w:rPr>
      <w:color w:val="auto"/>
    </w:rPr>
  </w:style>
  <w:style w:type="character" w:customStyle="1" w:styleId="WW8Num20z2">
    <w:name w:val="WW8Num20z2"/>
    <w:rsid w:val="004008EE"/>
    <w:rPr>
      <w:rFonts w:ascii="Times New Roman" w:hAnsi="Times New Roman" w:cs="Times New Roman"/>
    </w:rPr>
  </w:style>
  <w:style w:type="character" w:customStyle="1" w:styleId="WW8Num21z0">
    <w:name w:val="WW8Num21z0"/>
    <w:rsid w:val="004008EE"/>
    <w:rPr>
      <w:b/>
    </w:rPr>
  </w:style>
  <w:style w:type="character" w:customStyle="1" w:styleId="WW8Num21z2">
    <w:name w:val="WW8Num21z2"/>
    <w:rsid w:val="004008EE"/>
    <w:rPr>
      <w:rFonts w:ascii="Times New Roman" w:hAnsi="Times New Roman" w:cs="Times New Roman"/>
    </w:rPr>
  </w:style>
  <w:style w:type="character" w:customStyle="1" w:styleId="WW8Num22z0">
    <w:name w:val="WW8Num22z0"/>
    <w:rsid w:val="004008EE"/>
    <w:rPr>
      <w:rFonts w:ascii="Times New Roman" w:hAnsi="Times New Roman" w:cs="Times New Roman"/>
      <w:b/>
    </w:rPr>
  </w:style>
  <w:style w:type="character" w:customStyle="1" w:styleId="WW8Num23z0">
    <w:name w:val="WW8Num23z0"/>
    <w:rsid w:val="004008EE"/>
    <w:rPr>
      <w:b/>
      <w:i w:val="0"/>
      <w:color w:val="auto"/>
    </w:rPr>
  </w:style>
  <w:style w:type="character" w:customStyle="1" w:styleId="WW8Num26z0">
    <w:name w:val="WW8Num26z0"/>
    <w:rsid w:val="004008EE"/>
    <w:rPr>
      <w:b/>
      <w:i w:val="0"/>
      <w:color w:val="auto"/>
    </w:rPr>
  </w:style>
  <w:style w:type="character" w:customStyle="1" w:styleId="WW8Num27z0">
    <w:name w:val="WW8Num27z0"/>
    <w:rsid w:val="004008EE"/>
    <w:rPr>
      <w:b/>
      <w:i w:val="0"/>
      <w:color w:val="auto"/>
    </w:rPr>
  </w:style>
  <w:style w:type="character" w:customStyle="1" w:styleId="WW8Num28z0">
    <w:name w:val="WW8Num28z0"/>
    <w:rsid w:val="004008EE"/>
    <w:rPr>
      <w:color w:val="auto"/>
    </w:rPr>
  </w:style>
  <w:style w:type="character" w:customStyle="1" w:styleId="WW8Num29z0">
    <w:name w:val="WW8Num29z0"/>
    <w:rsid w:val="004008EE"/>
    <w:rPr>
      <w:b/>
      <w:i w:val="0"/>
      <w:color w:val="auto"/>
    </w:rPr>
  </w:style>
  <w:style w:type="character" w:customStyle="1" w:styleId="WW8Num29z1">
    <w:name w:val="WW8Num29z1"/>
    <w:rsid w:val="004008EE"/>
    <w:rPr>
      <w:color w:val="auto"/>
    </w:rPr>
  </w:style>
  <w:style w:type="character" w:customStyle="1" w:styleId="WW8Num30z0">
    <w:name w:val="WW8Num30z0"/>
    <w:rsid w:val="004008EE"/>
    <w:rPr>
      <w:b/>
    </w:rPr>
  </w:style>
  <w:style w:type="character" w:customStyle="1" w:styleId="WW8Num31z0">
    <w:name w:val="WW8Num31z0"/>
    <w:rsid w:val="004008EE"/>
    <w:rPr>
      <w:b/>
    </w:rPr>
  </w:style>
  <w:style w:type="character" w:customStyle="1" w:styleId="WW8Num31z2">
    <w:name w:val="WW8Num31z2"/>
    <w:rsid w:val="004008EE"/>
    <w:rPr>
      <w:rFonts w:ascii="Times New Roman" w:hAnsi="Times New Roman" w:cs="Times New Roman"/>
    </w:rPr>
  </w:style>
  <w:style w:type="character" w:customStyle="1" w:styleId="WW8Num33z0">
    <w:name w:val="WW8Num33z0"/>
    <w:rsid w:val="004008EE"/>
    <w:rPr>
      <w:b/>
      <w:color w:val="auto"/>
    </w:rPr>
  </w:style>
  <w:style w:type="character" w:customStyle="1" w:styleId="WW8Num33z2">
    <w:name w:val="WW8Num33z2"/>
    <w:rsid w:val="004008EE"/>
    <w:rPr>
      <w:rFonts w:ascii="Times New Roman" w:hAnsi="Times New Roman" w:cs="Times New Roman"/>
    </w:rPr>
  </w:style>
  <w:style w:type="character" w:customStyle="1" w:styleId="WW8Num34z0">
    <w:name w:val="WW8Num34z0"/>
    <w:rsid w:val="004008EE"/>
    <w:rPr>
      <w:rFonts w:ascii="Times New Roman" w:eastAsia="Times New Roman" w:hAnsi="Times New Roman" w:cs="Times New Roman"/>
      <w:b w:val="0"/>
      <w:i w:val="0"/>
      <w:sz w:val="24"/>
      <w:szCs w:val="24"/>
    </w:rPr>
  </w:style>
  <w:style w:type="character" w:customStyle="1" w:styleId="WW8Num35z0">
    <w:name w:val="WW8Num35z0"/>
    <w:rsid w:val="004008EE"/>
    <w:rPr>
      <w:b/>
      <w:i w:val="0"/>
    </w:rPr>
  </w:style>
  <w:style w:type="character" w:customStyle="1" w:styleId="WW8Num35z1">
    <w:name w:val="WW8Num35z1"/>
    <w:rsid w:val="004008EE"/>
    <w:rPr>
      <w:color w:val="auto"/>
    </w:rPr>
  </w:style>
  <w:style w:type="character" w:customStyle="1" w:styleId="WW8Num36z0">
    <w:name w:val="WW8Num36z0"/>
    <w:rsid w:val="004008EE"/>
    <w:rPr>
      <w:rFonts w:ascii="Symbol" w:hAnsi="Symbol"/>
    </w:rPr>
  </w:style>
  <w:style w:type="character" w:customStyle="1" w:styleId="WW8Num37z0">
    <w:name w:val="WW8Num37z0"/>
    <w:rsid w:val="004008EE"/>
    <w:rPr>
      <w:b/>
      <w:i w:val="0"/>
    </w:rPr>
  </w:style>
  <w:style w:type="character" w:customStyle="1" w:styleId="WW8Num37z2">
    <w:name w:val="WW8Num37z2"/>
    <w:rsid w:val="004008EE"/>
    <w:rPr>
      <w:rFonts w:ascii="Times New Roman" w:hAnsi="Times New Roman" w:cs="Times New Roman"/>
    </w:rPr>
  </w:style>
  <w:style w:type="character" w:customStyle="1" w:styleId="WW8Num38z0">
    <w:name w:val="WW8Num38z0"/>
    <w:rsid w:val="004008EE"/>
    <w:rPr>
      <w:b/>
    </w:rPr>
  </w:style>
  <w:style w:type="character" w:customStyle="1" w:styleId="WW8Num38z2">
    <w:name w:val="WW8Num38z2"/>
    <w:rsid w:val="004008EE"/>
    <w:rPr>
      <w:rFonts w:ascii="Times New Roman" w:hAnsi="Times New Roman" w:cs="Times New Roman"/>
    </w:rPr>
  </w:style>
  <w:style w:type="character" w:customStyle="1" w:styleId="WW8Num39z0">
    <w:name w:val="WW8Num39z0"/>
    <w:rsid w:val="004008EE"/>
    <w:rPr>
      <w:b/>
      <w:i w:val="0"/>
    </w:rPr>
  </w:style>
  <w:style w:type="character" w:customStyle="1" w:styleId="Absatz-Standardschriftart">
    <w:name w:val="Absatz-Standardschriftart"/>
    <w:rsid w:val="004008EE"/>
  </w:style>
  <w:style w:type="character" w:customStyle="1" w:styleId="WW8Num6z2">
    <w:name w:val="WW8Num6z2"/>
    <w:rsid w:val="004008EE"/>
    <w:rPr>
      <w:rFonts w:ascii="Times New Roman" w:hAnsi="Times New Roman" w:cs="Times New Roman"/>
    </w:rPr>
  </w:style>
  <w:style w:type="character" w:customStyle="1" w:styleId="WW8Num9z0">
    <w:name w:val="WW8Num9z0"/>
    <w:rsid w:val="004008EE"/>
    <w:rPr>
      <w:b/>
      <w:i w:val="0"/>
      <w:color w:val="auto"/>
    </w:rPr>
  </w:style>
  <w:style w:type="character" w:customStyle="1" w:styleId="WW8Num9z2">
    <w:name w:val="WW8Num9z2"/>
    <w:rsid w:val="004008EE"/>
    <w:rPr>
      <w:rFonts w:ascii="Times New Roman" w:hAnsi="Times New Roman" w:cs="Times New Roman"/>
    </w:rPr>
  </w:style>
  <w:style w:type="character" w:customStyle="1" w:styleId="WW8Num14z0">
    <w:name w:val="WW8Num14z0"/>
    <w:rsid w:val="004008EE"/>
    <w:rPr>
      <w:b/>
    </w:rPr>
  </w:style>
  <w:style w:type="character" w:customStyle="1" w:styleId="WW8Num17z0">
    <w:name w:val="WW8Num17z0"/>
    <w:rsid w:val="004008EE"/>
    <w:rPr>
      <w:rFonts w:ascii="Wingdings 2" w:hAnsi="Wingdings 2" w:cs="OpenSymbol"/>
    </w:rPr>
  </w:style>
  <w:style w:type="character" w:customStyle="1" w:styleId="WW8Num17z1">
    <w:name w:val="WW8Num17z1"/>
    <w:rsid w:val="004008EE"/>
    <w:rPr>
      <w:rFonts w:ascii="Wingdings 2" w:hAnsi="Wingdings 2" w:cs="OpenSymbol"/>
    </w:rPr>
  </w:style>
  <w:style w:type="character" w:customStyle="1" w:styleId="WW8Num18z1">
    <w:name w:val="WW8Num18z1"/>
    <w:rsid w:val="004008EE"/>
    <w:rPr>
      <w:rFonts w:ascii="Wingdings 2" w:hAnsi="Wingdings 2"/>
      <w:b/>
      <w:i w:val="0"/>
      <w:color w:val="auto"/>
    </w:rPr>
  </w:style>
  <w:style w:type="character" w:customStyle="1" w:styleId="WW8Num22z2">
    <w:name w:val="WW8Num22z2"/>
    <w:rsid w:val="004008EE"/>
    <w:rPr>
      <w:rFonts w:ascii="Times New Roman" w:hAnsi="Times New Roman" w:cs="Times New Roman"/>
    </w:rPr>
  </w:style>
  <w:style w:type="character" w:customStyle="1" w:styleId="WW8Num23z2">
    <w:name w:val="WW8Num23z2"/>
    <w:rsid w:val="004008EE"/>
    <w:rPr>
      <w:rFonts w:ascii="Times New Roman" w:hAnsi="Times New Roman" w:cs="Times New Roman"/>
    </w:rPr>
  </w:style>
  <w:style w:type="character" w:customStyle="1" w:styleId="WW8Num24z0">
    <w:name w:val="WW8Num24z0"/>
    <w:rsid w:val="004008EE"/>
    <w:rPr>
      <w:b/>
      <w:i w:val="0"/>
    </w:rPr>
  </w:style>
  <w:style w:type="character" w:customStyle="1" w:styleId="WW8Num25z0">
    <w:name w:val="WW8Num25z0"/>
    <w:rsid w:val="004008EE"/>
    <w:rPr>
      <w:b w:val="0"/>
      <w:i w:val="0"/>
      <w:sz w:val="24"/>
      <w:szCs w:val="24"/>
    </w:rPr>
  </w:style>
  <w:style w:type="character" w:customStyle="1" w:styleId="WW8Num26z2">
    <w:name w:val="WW8Num26z2"/>
    <w:rsid w:val="004008EE"/>
    <w:rPr>
      <w:rFonts w:ascii="Times New Roman" w:hAnsi="Times New Roman" w:cs="Times New Roman"/>
    </w:rPr>
  </w:style>
  <w:style w:type="character" w:customStyle="1" w:styleId="WW8Num29z2">
    <w:name w:val="WW8Num29z2"/>
    <w:rsid w:val="004008EE"/>
    <w:rPr>
      <w:rFonts w:ascii="Times New Roman" w:hAnsi="Times New Roman" w:cs="Times New Roman"/>
    </w:rPr>
  </w:style>
  <w:style w:type="character" w:customStyle="1" w:styleId="WW8Num32z0">
    <w:name w:val="WW8Num32z0"/>
    <w:rsid w:val="004008EE"/>
    <w:rPr>
      <w:color w:val="auto"/>
    </w:rPr>
  </w:style>
  <w:style w:type="character" w:customStyle="1" w:styleId="WW8Num33z1">
    <w:name w:val="WW8Num33z1"/>
    <w:rsid w:val="004008EE"/>
    <w:rPr>
      <w:color w:val="auto"/>
    </w:rPr>
  </w:style>
  <w:style w:type="character" w:customStyle="1" w:styleId="WW8Num35z2">
    <w:name w:val="WW8Num35z2"/>
    <w:rsid w:val="004008EE"/>
    <w:rPr>
      <w:rFonts w:ascii="Times New Roman" w:hAnsi="Times New Roman" w:cs="Times New Roman"/>
    </w:rPr>
  </w:style>
  <w:style w:type="character" w:customStyle="1" w:styleId="WW8Num40z0">
    <w:name w:val="WW8Num40z0"/>
    <w:rsid w:val="004008EE"/>
    <w:rPr>
      <w:b/>
      <w:color w:val="auto"/>
    </w:rPr>
  </w:style>
  <w:style w:type="character" w:customStyle="1" w:styleId="WW8Num40z1">
    <w:name w:val="WW8Num40z1"/>
    <w:rsid w:val="004008EE"/>
    <w:rPr>
      <w:color w:val="auto"/>
    </w:rPr>
  </w:style>
  <w:style w:type="character" w:customStyle="1" w:styleId="WW8Num41z0">
    <w:name w:val="WW8Num41z0"/>
    <w:rsid w:val="004008EE"/>
    <w:rPr>
      <w:rFonts w:ascii="Symbol" w:hAnsi="Symbol"/>
    </w:rPr>
  </w:style>
  <w:style w:type="character" w:customStyle="1" w:styleId="WW8Num41z1">
    <w:name w:val="WW8Num41z1"/>
    <w:rsid w:val="004008EE"/>
    <w:rPr>
      <w:rFonts w:ascii="Courier New" w:hAnsi="Courier New" w:cs="Courier New"/>
    </w:rPr>
  </w:style>
  <w:style w:type="character" w:customStyle="1" w:styleId="WW8Num41z2">
    <w:name w:val="WW8Num41z2"/>
    <w:rsid w:val="004008EE"/>
    <w:rPr>
      <w:rFonts w:ascii="Wingdings" w:hAnsi="Wingdings"/>
    </w:rPr>
  </w:style>
  <w:style w:type="character" w:customStyle="1" w:styleId="WW8Num42z0">
    <w:name w:val="WW8Num42z0"/>
    <w:rsid w:val="004008EE"/>
    <w:rPr>
      <w:b/>
      <w:i w:val="0"/>
      <w:color w:val="auto"/>
    </w:rPr>
  </w:style>
  <w:style w:type="character" w:customStyle="1" w:styleId="WW8Num42z2">
    <w:name w:val="WW8Num42z2"/>
    <w:rsid w:val="004008EE"/>
    <w:rPr>
      <w:rFonts w:ascii="Times New Roman" w:hAnsi="Times New Roman" w:cs="Times New Roman"/>
    </w:rPr>
  </w:style>
  <w:style w:type="character" w:customStyle="1" w:styleId="WW8Num43z0">
    <w:name w:val="WW8Num43z0"/>
    <w:rsid w:val="004008EE"/>
    <w:rPr>
      <w:rFonts w:ascii="Calibri" w:eastAsia="Times New Roman" w:hAnsi="Calibri" w:cs="Calibri"/>
    </w:rPr>
  </w:style>
  <w:style w:type="character" w:customStyle="1" w:styleId="WW8Num43z1">
    <w:name w:val="WW8Num43z1"/>
    <w:rsid w:val="004008EE"/>
    <w:rPr>
      <w:rFonts w:ascii="Courier New" w:hAnsi="Courier New" w:cs="Courier New"/>
    </w:rPr>
  </w:style>
  <w:style w:type="character" w:customStyle="1" w:styleId="WW8Num43z2">
    <w:name w:val="WW8Num43z2"/>
    <w:rsid w:val="004008EE"/>
    <w:rPr>
      <w:rFonts w:ascii="Wingdings" w:hAnsi="Wingdings"/>
    </w:rPr>
  </w:style>
  <w:style w:type="character" w:customStyle="1" w:styleId="WW8Num43z3">
    <w:name w:val="WW8Num43z3"/>
    <w:rsid w:val="004008EE"/>
    <w:rPr>
      <w:rFonts w:ascii="Symbol" w:hAnsi="Symbol"/>
    </w:rPr>
  </w:style>
  <w:style w:type="character" w:customStyle="1" w:styleId="WW8Num44z0">
    <w:name w:val="WW8Num44z0"/>
    <w:rsid w:val="004008EE"/>
    <w:rPr>
      <w:b/>
      <w:i w:val="0"/>
      <w:color w:val="auto"/>
    </w:rPr>
  </w:style>
  <w:style w:type="character" w:customStyle="1" w:styleId="WW8Num44z2">
    <w:name w:val="WW8Num44z2"/>
    <w:rsid w:val="004008EE"/>
    <w:rPr>
      <w:rFonts w:ascii="Times New Roman" w:hAnsi="Times New Roman" w:cs="Times New Roman"/>
    </w:rPr>
  </w:style>
  <w:style w:type="character" w:customStyle="1" w:styleId="WW8Num45z0">
    <w:name w:val="WW8Num45z0"/>
    <w:rsid w:val="004008EE"/>
    <w:rPr>
      <w:rFonts w:ascii="Times New Roman" w:hAnsi="Times New Roman" w:cs="Times New Roman"/>
      <w:b/>
    </w:rPr>
  </w:style>
  <w:style w:type="character" w:customStyle="1" w:styleId="WW8Num45z2">
    <w:name w:val="WW8Num45z2"/>
    <w:rsid w:val="004008EE"/>
    <w:rPr>
      <w:rFonts w:ascii="Times New Roman" w:hAnsi="Times New Roman" w:cs="Times New Roman"/>
    </w:rPr>
  </w:style>
  <w:style w:type="character" w:customStyle="1" w:styleId="WW8Num46z0">
    <w:name w:val="WW8Num46z0"/>
    <w:rsid w:val="004008EE"/>
    <w:rPr>
      <w:b/>
      <w:i w:val="0"/>
    </w:rPr>
  </w:style>
  <w:style w:type="character" w:customStyle="1" w:styleId="Standardnpsmoodstavce2">
    <w:name w:val="Standardní písmo odstavce2"/>
    <w:rsid w:val="004008EE"/>
  </w:style>
  <w:style w:type="character" w:customStyle="1" w:styleId="WW-Absatz-Standardschriftart">
    <w:name w:val="WW-Absatz-Standardschriftart"/>
    <w:rsid w:val="004008EE"/>
  </w:style>
  <w:style w:type="character" w:customStyle="1" w:styleId="WW8Num12z2">
    <w:name w:val="WW8Num12z2"/>
    <w:rsid w:val="004008EE"/>
    <w:rPr>
      <w:rFonts w:ascii="Times New Roman" w:hAnsi="Times New Roman" w:cs="Times New Roman"/>
    </w:rPr>
  </w:style>
  <w:style w:type="character" w:customStyle="1" w:styleId="WW8Num16z2">
    <w:name w:val="WW8Num16z2"/>
    <w:rsid w:val="004008EE"/>
    <w:rPr>
      <w:rFonts w:ascii="Wingdings" w:hAnsi="Wingdings"/>
    </w:rPr>
  </w:style>
  <w:style w:type="character" w:customStyle="1" w:styleId="WW8Num16z3">
    <w:name w:val="WW8Num16z3"/>
    <w:rsid w:val="004008EE"/>
    <w:rPr>
      <w:rFonts w:ascii="Symbol" w:hAnsi="Symbol"/>
    </w:rPr>
  </w:style>
  <w:style w:type="character" w:customStyle="1" w:styleId="WW8Num18z2">
    <w:name w:val="WW8Num18z2"/>
    <w:rsid w:val="004008EE"/>
    <w:rPr>
      <w:rFonts w:ascii="Times New Roman" w:hAnsi="Times New Roman" w:cs="Times New Roman"/>
    </w:rPr>
  </w:style>
  <w:style w:type="character" w:customStyle="1" w:styleId="WW8Num19z1">
    <w:name w:val="WW8Num19z1"/>
    <w:rsid w:val="004008EE"/>
    <w:rPr>
      <w:rFonts w:ascii="Courier New" w:hAnsi="Courier New" w:cs="Courier New"/>
    </w:rPr>
  </w:style>
  <w:style w:type="character" w:customStyle="1" w:styleId="WW8Num19z3">
    <w:name w:val="WW8Num19z3"/>
    <w:rsid w:val="004008EE"/>
    <w:rPr>
      <w:rFonts w:ascii="Symbol" w:hAnsi="Symbol"/>
    </w:rPr>
  </w:style>
  <w:style w:type="character" w:customStyle="1" w:styleId="WW8Num21z1">
    <w:name w:val="WW8Num21z1"/>
    <w:rsid w:val="004008EE"/>
    <w:rPr>
      <w:b w:val="0"/>
      <w:i w:val="0"/>
    </w:rPr>
  </w:style>
  <w:style w:type="character" w:customStyle="1" w:styleId="WW8Num27z2">
    <w:name w:val="WW8Num27z2"/>
    <w:rsid w:val="004008EE"/>
    <w:rPr>
      <w:rFonts w:ascii="Times New Roman" w:hAnsi="Times New Roman" w:cs="Times New Roman"/>
    </w:rPr>
  </w:style>
  <w:style w:type="character" w:customStyle="1" w:styleId="WW8Num34z1">
    <w:name w:val="WW8Num34z1"/>
    <w:rsid w:val="004008EE"/>
    <w:rPr>
      <w:rFonts w:ascii="Courier New" w:hAnsi="Courier New" w:cs="Courier New"/>
    </w:rPr>
  </w:style>
  <w:style w:type="character" w:customStyle="1" w:styleId="WW8Num34z2">
    <w:name w:val="WW8Num34z2"/>
    <w:rsid w:val="004008EE"/>
    <w:rPr>
      <w:rFonts w:ascii="Wingdings" w:hAnsi="Wingdings"/>
    </w:rPr>
  </w:style>
  <w:style w:type="character" w:customStyle="1" w:styleId="WW8Num34z3">
    <w:name w:val="WW8Num34z3"/>
    <w:rsid w:val="004008EE"/>
    <w:rPr>
      <w:rFonts w:ascii="Symbol" w:hAnsi="Symbol"/>
    </w:rPr>
  </w:style>
  <w:style w:type="character" w:customStyle="1" w:styleId="WW8NumSt3z2">
    <w:name w:val="WW8NumSt3z2"/>
    <w:rsid w:val="004008EE"/>
    <w:rPr>
      <w:b/>
      <w:i w:val="0"/>
    </w:rPr>
  </w:style>
  <w:style w:type="character" w:customStyle="1" w:styleId="WW8NumSt3z3">
    <w:name w:val="WW8NumSt3z3"/>
    <w:rsid w:val="004008EE"/>
    <w:rPr>
      <w:strike w:val="0"/>
      <w:dstrike w:val="0"/>
    </w:rPr>
  </w:style>
  <w:style w:type="character" w:customStyle="1" w:styleId="Standardnpsmoodstavce1">
    <w:name w:val="Standardní písmo odstavce1"/>
    <w:rsid w:val="004008EE"/>
  </w:style>
  <w:style w:type="character" w:customStyle="1" w:styleId="Nadpis1Char">
    <w:name w:val="Nadpis 1 Char"/>
    <w:basedOn w:val="Standardnpsmoodstavce1"/>
    <w:rsid w:val="004008EE"/>
    <w:rPr>
      <w:rFonts w:ascii="Times New Roman" w:eastAsia="Arial Unicode MS" w:hAnsi="Times New Roman" w:cs="Times New Roman"/>
      <w:b/>
      <w:sz w:val="24"/>
      <w:szCs w:val="20"/>
    </w:rPr>
  </w:style>
  <w:style w:type="character" w:customStyle="1" w:styleId="Nadpis2Char">
    <w:name w:val="Nadpis 2 Char"/>
    <w:basedOn w:val="Standardnpsmoodstavce1"/>
    <w:rsid w:val="004008EE"/>
    <w:rPr>
      <w:rFonts w:ascii="Times New Roman" w:eastAsia="Times New Roman" w:hAnsi="Times New Roman" w:cs="Times New Roman"/>
      <w:b/>
      <w:sz w:val="24"/>
      <w:szCs w:val="20"/>
    </w:rPr>
  </w:style>
  <w:style w:type="character" w:customStyle="1" w:styleId="Nadpis5Char">
    <w:name w:val="Nadpis 5 Char"/>
    <w:basedOn w:val="Standardnpsmoodstavce1"/>
    <w:rsid w:val="004008EE"/>
    <w:rPr>
      <w:rFonts w:ascii="Times New Roman" w:eastAsia="Times New Roman" w:hAnsi="Times New Roman" w:cs="Times New Roman"/>
      <w:b/>
      <w:sz w:val="28"/>
      <w:szCs w:val="24"/>
    </w:rPr>
  </w:style>
  <w:style w:type="character" w:customStyle="1" w:styleId="Nadpis6Char">
    <w:name w:val="Nadpis 6 Char"/>
    <w:basedOn w:val="Standardnpsmoodstavce1"/>
    <w:rsid w:val="004008EE"/>
    <w:rPr>
      <w:rFonts w:ascii="Times New Roman" w:eastAsia="Times New Roman" w:hAnsi="Times New Roman" w:cs="Times New Roman"/>
      <w:b/>
      <w:bCs/>
    </w:rPr>
  </w:style>
  <w:style w:type="character" w:customStyle="1" w:styleId="Nadpis7Char">
    <w:name w:val="Nadpis 7 Char"/>
    <w:basedOn w:val="Standardnpsmoodstavce1"/>
    <w:rsid w:val="004008EE"/>
    <w:rPr>
      <w:rFonts w:ascii="Times New Roman" w:eastAsia="Times New Roman" w:hAnsi="Times New Roman" w:cs="Times New Roman"/>
      <w:b/>
      <w:sz w:val="26"/>
      <w:szCs w:val="24"/>
    </w:rPr>
  </w:style>
  <w:style w:type="character" w:customStyle="1" w:styleId="Nadpis8Char">
    <w:name w:val="Nadpis 8 Char"/>
    <w:basedOn w:val="Standardnpsmoodstavce1"/>
    <w:rsid w:val="004008EE"/>
    <w:rPr>
      <w:rFonts w:ascii="Times New Roman" w:eastAsia="Times New Roman" w:hAnsi="Times New Roman" w:cs="Times New Roman"/>
      <w:sz w:val="24"/>
      <w:szCs w:val="24"/>
      <w:u w:val="single"/>
    </w:rPr>
  </w:style>
  <w:style w:type="character" w:customStyle="1" w:styleId="ZkladntextChar">
    <w:name w:val="Základní text Char"/>
    <w:basedOn w:val="Standardnpsmoodstavce1"/>
    <w:rsid w:val="004008EE"/>
    <w:rPr>
      <w:rFonts w:ascii="Times New Roman" w:eastAsia="Times New Roman" w:hAnsi="Times New Roman" w:cs="Times New Roman"/>
      <w:sz w:val="24"/>
      <w:szCs w:val="24"/>
    </w:rPr>
  </w:style>
  <w:style w:type="character" w:customStyle="1" w:styleId="Zkladntext2Char">
    <w:name w:val="Základní text 2 Char"/>
    <w:basedOn w:val="Standardnpsmoodstavce1"/>
    <w:rsid w:val="004008EE"/>
    <w:rPr>
      <w:rFonts w:ascii="Times New Roman" w:eastAsia="Times New Roman" w:hAnsi="Times New Roman" w:cs="Times New Roman"/>
      <w:b/>
      <w:bCs/>
      <w:sz w:val="24"/>
      <w:szCs w:val="24"/>
    </w:rPr>
  </w:style>
  <w:style w:type="character" w:customStyle="1" w:styleId="NzevChar">
    <w:name w:val="Název Char"/>
    <w:basedOn w:val="Standardnpsmoodstavce1"/>
    <w:rsid w:val="004008EE"/>
    <w:rPr>
      <w:rFonts w:ascii="Times New Roman" w:eastAsia="Times New Roman" w:hAnsi="Times New Roman" w:cs="Times New Roman"/>
      <w:b/>
      <w:bCs/>
      <w:sz w:val="44"/>
      <w:szCs w:val="24"/>
    </w:rPr>
  </w:style>
  <w:style w:type="character" w:customStyle="1" w:styleId="Zkladntextodsazen3Char">
    <w:name w:val="Základní text odsazený 3 Char"/>
    <w:basedOn w:val="Standardnpsmoodstavce1"/>
    <w:rsid w:val="004008EE"/>
    <w:rPr>
      <w:rFonts w:ascii="Times New Roman" w:eastAsia="Times New Roman" w:hAnsi="Times New Roman" w:cs="Times New Roman"/>
      <w:sz w:val="24"/>
      <w:szCs w:val="24"/>
    </w:rPr>
  </w:style>
  <w:style w:type="character" w:customStyle="1" w:styleId="ZkladntextodsazenChar">
    <w:name w:val="Základní text odsazený Char"/>
    <w:basedOn w:val="Standardnpsmoodstavce1"/>
    <w:rsid w:val="004008EE"/>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1"/>
    <w:rsid w:val="004008EE"/>
    <w:rPr>
      <w:rFonts w:ascii="Times New Roman" w:eastAsia="Times New Roman" w:hAnsi="Times New Roman" w:cs="Times New Roman"/>
      <w:sz w:val="24"/>
      <w:szCs w:val="24"/>
    </w:rPr>
  </w:style>
  <w:style w:type="character" w:customStyle="1" w:styleId="Zkladntext3Char">
    <w:name w:val="Základní text 3 Char"/>
    <w:basedOn w:val="Standardnpsmoodstavce1"/>
    <w:rsid w:val="004008EE"/>
    <w:rPr>
      <w:rFonts w:ascii="Times New Roman" w:eastAsia="Times New Roman" w:hAnsi="Times New Roman" w:cs="Times New Roman"/>
      <w:szCs w:val="24"/>
    </w:rPr>
  </w:style>
  <w:style w:type="character" w:customStyle="1" w:styleId="ZhlavChar">
    <w:name w:val="Záhlaví Char"/>
    <w:basedOn w:val="Standardnpsmoodstavce1"/>
    <w:rsid w:val="004008EE"/>
    <w:rPr>
      <w:rFonts w:ascii="Times New Roman" w:eastAsia="Times New Roman" w:hAnsi="Times New Roman" w:cs="Times New Roman"/>
      <w:sz w:val="24"/>
      <w:szCs w:val="24"/>
    </w:rPr>
  </w:style>
  <w:style w:type="character" w:customStyle="1" w:styleId="1slaSEZChar1CharChar">
    <w:name w:val="(1) čísla SEZ Char1 Char Char"/>
    <w:basedOn w:val="Standardnpsmoodstavce1"/>
    <w:rsid w:val="004008EE"/>
    <w:rPr>
      <w:rFonts w:ascii="Times New Roman" w:eastAsia="Times New Roman" w:hAnsi="Times New Roman" w:cs="Times New Roman"/>
    </w:rPr>
  </w:style>
  <w:style w:type="character" w:customStyle="1" w:styleId="PodtitulChar">
    <w:name w:val="Podtitul Char"/>
    <w:basedOn w:val="Standardnpsmoodstavce1"/>
    <w:rsid w:val="004008EE"/>
    <w:rPr>
      <w:rFonts w:ascii="Times New Roman" w:eastAsia="Times New Roman" w:hAnsi="Times New Roman" w:cs="Times New Roman"/>
      <w:b/>
      <w:bCs/>
      <w:sz w:val="24"/>
      <w:szCs w:val="24"/>
    </w:rPr>
  </w:style>
  <w:style w:type="character" w:styleId="Hypertextovodkaz">
    <w:name w:val="Hyperlink"/>
    <w:basedOn w:val="Standardnpsmoodstavce1"/>
    <w:rsid w:val="004008EE"/>
    <w:rPr>
      <w:color w:val="0000FF"/>
      <w:u w:val="single"/>
    </w:rPr>
  </w:style>
  <w:style w:type="character" w:customStyle="1" w:styleId="ZpatChar">
    <w:name w:val="Zápatí Char"/>
    <w:basedOn w:val="Standardnpsmoodstavce1"/>
    <w:rsid w:val="004008EE"/>
    <w:rPr>
      <w:rFonts w:ascii="Times New Roman" w:eastAsia="Times New Roman" w:hAnsi="Times New Roman" w:cs="Times New Roman"/>
      <w:sz w:val="24"/>
      <w:szCs w:val="24"/>
    </w:rPr>
  </w:style>
  <w:style w:type="character" w:customStyle="1" w:styleId="TextkomenteChar">
    <w:name w:val="Text komentáře Char"/>
    <w:basedOn w:val="Standardnpsmoodstavce1"/>
    <w:rsid w:val="004008EE"/>
    <w:rPr>
      <w:rFonts w:ascii="Arial" w:eastAsia="Times New Roman" w:hAnsi="Arial" w:cs="Times New Roman"/>
      <w:sz w:val="20"/>
      <w:szCs w:val="20"/>
    </w:rPr>
  </w:style>
  <w:style w:type="character" w:customStyle="1" w:styleId="TextbublinyChar">
    <w:name w:val="Text bubliny Char"/>
    <w:basedOn w:val="Standardnpsmoodstavce1"/>
    <w:rsid w:val="004008EE"/>
    <w:rPr>
      <w:rFonts w:ascii="Tahoma" w:eastAsia="Times New Roman" w:hAnsi="Tahoma" w:cs="Tahoma"/>
      <w:sz w:val="16"/>
      <w:szCs w:val="16"/>
    </w:rPr>
  </w:style>
  <w:style w:type="character" w:customStyle="1" w:styleId="PedmtkomenteChar">
    <w:name w:val="Předmět komentáře Char"/>
    <w:basedOn w:val="TextkomenteChar"/>
    <w:rsid w:val="004008EE"/>
    <w:rPr>
      <w:rFonts w:ascii="Times New Roman" w:hAnsi="Times New Roman"/>
      <w:b/>
      <w:bCs/>
    </w:rPr>
  </w:style>
  <w:style w:type="character" w:customStyle="1" w:styleId="RozvrendokumentuChar">
    <w:name w:val="Rozvržení dokumentu Char"/>
    <w:basedOn w:val="Standardnpsmoodstavce1"/>
    <w:rsid w:val="004008EE"/>
    <w:rPr>
      <w:rFonts w:ascii="Tahoma" w:eastAsia="Times New Roman" w:hAnsi="Tahoma" w:cs="Tahoma"/>
      <w:sz w:val="20"/>
      <w:szCs w:val="20"/>
      <w:shd w:val="clear" w:color="auto" w:fill="000080"/>
    </w:rPr>
  </w:style>
  <w:style w:type="character" w:customStyle="1" w:styleId="FormtovanvHTMLChar">
    <w:name w:val="Formátovaný v HTML Char"/>
    <w:basedOn w:val="Standardnpsmoodstavce1"/>
    <w:rsid w:val="004008EE"/>
    <w:rPr>
      <w:rFonts w:ascii="Arial Unicode MS" w:eastAsia="Arial Unicode MS" w:hAnsi="Arial Unicode MS" w:cs="Arial Unicode MS"/>
      <w:color w:val="000000"/>
      <w:sz w:val="20"/>
      <w:szCs w:val="20"/>
    </w:rPr>
  </w:style>
  <w:style w:type="character" w:customStyle="1" w:styleId="platne1">
    <w:name w:val="platne1"/>
    <w:basedOn w:val="Standardnpsmoodstavce1"/>
    <w:rsid w:val="004008EE"/>
  </w:style>
  <w:style w:type="character" w:customStyle="1" w:styleId="tsubjname">
    <w:name w:val="tsubjname"/>
    <w:basedOn w:val="Standardnpsmoodstavce1"/>
    <w:rsid w:val="004008EE"/>
  </w:style>
  <w:style w:type="character" w:customStyle="1" w:styleId="Odrky">
    <w:name w:val="Odrážky"/>
    <w:rsid w:val="004008EE"/>
    <w:rPr>
      <w:rFonts w:ascii="OpenSymbol" w:eastAsia="OpenSymbol" w:hAnsi="OpenSymbol" w:cs="OpenSymbol"/>
    </w:rPr>
  </w:style>
  <w:style w:type="character" w:customStyle="1" w:styleId="Odkaznakoment1">
    <w:name w:val="Odkaz na komentář1"/>
    <w:basedOn w:val="Standardnpsmoodstavce2"/>
    <w:rsid w:val="004008EE"/>
    <w:rPr>
      <w:sz w:val="16"/>
      <w:szCs w:val="16"/>
    </w:rPr>
  </w:style>
  <w:style w:type="character" w:customStyle="1" w:styleId="TextkomenteChar1">
    <w:name w:val="Text komentáře Char1"/>
    <w:basedOn w:val="Standardnpsmoodstavce2"/>
    <w:rsid w:val="004008EE"/>
    <w:rPr>
      <w:rFonts w:cs="Calibri"/>
    </w:rPr>
  </w:style>
  <w:style w:type="paragraph" w:customStyle="1" w:styleId="Nadpis">
    <w:name w:val="Nadpis"/>
    <w:basedOn w:val="Normln"/>
    <w:next w:val="Zkladntext"/>
    <w:rsid w:val="004008EE"/>
    <w:pPr>
      <w:keepNext/>
      <w:spacing w:before="240" w:after="120"/>
    </w:pPr>
    <w:rPr>
      <w:rFonts w:ascii="Arial" w:eastAsia="Microsoft YaHei" w:hAnsi="Arial" w:cs="Mangal"/>
      <w:sz w:val="28"/>
      <w:szCs w:val="28"/>
    </w:rPr>
  </w:style>
  <w:style w:type="paragraph" w:styleId="Zkladntext">
    <w:name w:val="Body Text"/>
    <w:basedOn w:val="Normln"/>
    <w:rsid w:val="004008EE"/>
    <w:pPr>
      <w:jc w:val="both"/>
    </w:pPr>
  </w:style>
  <w:style w:type="paragraph" w:styleId="Seznam">
    <w:name w:val="List"/>
    <w:basedOn w:val="Zkladntext"/>
    <w:rsid w:val="004008EE"/>
    <w:rPr>
      <w:rFonts w:cs="Mangal"/>
    </w:rPr>
  </w:style>
  <w:style w:type="paragraph" w:customStyle="1" w:styleId="Popisek">
    <w:name w:val="Popisek"/>
    <w:basedOn w:val="Normln"/>
    <w:rsid w:val="004008EE"/>
    <w:pPr>
      <w:suppressLineNumbers/>
      <w:spacing w:before="120" w:after="120"/>
    </w:pPr>
    <w:rPr>
      <w:rFonts w:cs="Mangal"/>
      <w:i/>
      <w:iCs/>
    </w:rPr>
  </w:style>
  <w:style w:type="paragraph" w:customStyle="1" w:styleId="Rejstk">
    <w:name w:val="Rejstřík"/>
    <w:basedOn w:val="Normln"/>
    <w:rsid w:val="004008EE"/>
    <w:pPr>
      <w:suppressLineNumbers/>
    </w:pPr>
    <w:rPr>
      <w:rFonts w:cs="Mangal"/>
    </w:rPr>
  </w:style>
  <w:style w:type="paragraph" w:customStyle="1" w:styleId="Seznamsodrkami1">
    <w:name w:val="Seznam s odrážkami1"/>
    <w:basedOn w:val="Normln"/>
    <w:rsid w:val="004008EE"/>
    <w:pPr>
      <w:jc w:val="both"/>
    </w:pPr>
  </w:style>
  <w:style w:type="paragraph" w:customStyle="1" w:styleId="Zkladntext21">
    <w:name w:val="Základní text 21"/>
    <w:basedOn w:val="Normln"/>
    <w:rsid w:val="004008EE"/>
    <w:rPr>
      <w:b/>
      <w:bCs/>
    </w:rPr>
  </w:style>
  <w:style w:type="paragraph" w:styleId="Nzev">
    <w:name w:val="Title"/>
    <w:basedOn w:val="Normln"/>
    <w:next w:val="Podtitul"/>
    <w:qFormat/>
    <w:rsid w:val="004008EE"/>
    <w:pPr>
      <w:jc w:val="center"/>
    </w:pPr>
    <w:rPr>
      <w:b/>
      <w:bCs/>
      <w:sz w:val="44"/>
    </w:rPr>
  </w:style>
  <w:style w:type="paragraph" w:styleId="Podtitul">
    <w:name w:val="Subtitle"/>
    <w:basedOn w:val="Normln"/>
    <w:next w:val="Zkladntext"/>
    <w:qFormat/>
    <w:rsid w:val="004008EE"/>
    <w:pPr>
      <w:tabs>
        <w:tab w:val="left" w:pos="426"/>
      </w:tabs>
      <w:jc w:val="both"/>
    </w:pPr>
    <w:rPr>
      <w:b/>
      <w:bCs/>
    </w:rPr>
  </w:style>
  <w:style w:type="paragraph" w:customStyle="1" w:styleId="Zkladntextodsazen31">
    <w:name w:val="Základní text odsazený 31"/>
    <w:basedOn w:val="Normln"/>
    <w:rsid w:val="004008EE"/>
    <w:pPr>
      <w:ind w:firstLine="720"/>
    </w:pPr>
  </w:style>
  <w:style w:type="paragraph" w:styleId="Zkladntextodsazen">
    <w:name w:val="Body Text Indent"/>
    <w:basedOn w:val="Normln"/>
    <w:rsid w:val="004008EE"/>
    <w:pPr>
      <w:ind w:firstLine="708"/>
    </w:pPr>
  </w:style>
  <w:style w:type="paragraph" w:customStyle="1" w:styleId="Zkladntextodsazen21">
    <w:name w:val="Základní text odsazený 21"/>
    <w:basedOn w:val="Normln"/>
    <w:rsid w:val="004008EE"/>
    <w:pPr>
      <w:ind w:left="1080"/>
      <w:jc w:val="both"/>
    </w:pPr>
  </w:style>
  <w:style w:type="paragraph" w:customStyle="1" w:styleId="Zkladntext31">
    <w:name w:val="Základní text 31"/>
    <w:basedOn w:val="Normln"/>
    <w:rsid w:val="004008EE"/>
    <w:pPr>
      <w:tabs>
        <w:tab w:val="left" w:pos="426"/>
      </w:tabs>
      <w:jc w:val="both"/>
    </w:pPr>
    <w:rPr>
      <w:sz w:val="22"/>
    </w:rPr>
  </w:style>
  <w:style w:type="paragraph" w:styleId="Zhlav">
    <w:name w:val="header"/>
    <w:basedOn w:val="Normln"/>
    <w:rsid w:val="004008EE"/>
    <w:pPr>
      <w:tabs>
        <w:tab w:val="center" w:pos="4536"/>
        <w:tab w:val="right" w:pos="9072"/>
      </w:tabs>
    </w:pPr>
  </w:style>
  <w:style w:type="paragraph" w:customStyle="1" w:styleId="SMLnadpisA">
    <w:name w:val="(SML) nadpis A"/>
    <w:basedOn w:val="Nadpis1"/>
    <w:rsid w:val="004008EE"/>
    <w:pPr>
      <w:numPr>
        <w:numId w:val="0"/>
      </w:numPr>
      <w:overflowPunct/>
      <w:autoSpaceDE/>
      <w:spacing w:before="60"/>
      <w:jc w:val="center"/>
    </w:pPr>
    <w:rPr>
      <w:rFonts w:eastAsia="Times New Roman"/>
      <w:sz w:val="40"/>
      <w:szCs w:val="40"/>
    </w:rPr>
  </w:style>
  <w:style w:type="paragraph" w:customStyle="1" w:styleId="3slovanChar">
    <w:name w:val="(3) číslované Char"/>
    <w:basedOn w:val="Normln"/>
    <w:rsid w:val="004008EE"/>
    <w:pPr>
      <w:numPr>
        <w:numId w:val="2"/>
      </w:numPr>
      <w:spacing w:before="120"/>
      <w:jc w:val="both"/>
    </w:pPr>
    <w:rPr>
      <w:sz w:val="22"/>
    </w:rPr>
  </w:style>
  <w:style w:type="paragraph" w:customStyle="1" w:styleId="1slaSEZChar1Char">
    <w:name w:val="(1) čísla SEZ Char1 Char"/>
    <w:basedOn w:val="3slovanChar"/>
    <w:rsid w:val="004008EE"/>
    <w:rPr>
      <w:szCs w:val="22"/>
    </w:rPr>
  </w:style>
  <w:style w:type="paragraph" w:customStyle="1" w:styleId="4slovanChar">
    <w:name w:val="(4) číslované Char"/>
    <w:basedOn w:val="Normln"/>
    <w:rsid w:val="004008EE"/>
    <w:pPr>
      <w:tabs>
        <w:tab w:val="num" w:pos="0"/>
      </w:tabs>
      <w:spacing w:before="120"/>
      <w:jc w:val="both"/>
    </w:pPr>
    <w:rPr>
      <w:sz w:val="22"/>
    </w:rPr>
  </w:style>
  <w:style w:type="paragraph" w:customStyle="1" w:styleId="SMLnadpis1">
    <w:name w:val="(SML) nadpis 1"/>
    <w:rsid w:val="004008EE"/>
    <w:pPr>
      <w:tabs>
        <w:tab w:val="num" w:pos="0"/>
      </w:tabs>
      <w:suppressAutoHyphens/>
      <w:spacing w:before="400" w:after="40"/>
      <w:jc w:val="center"/>
    </w:pPr>
    <w:rPr>
      <w:rFonts w:eastAsia="Arial" w:cs="Calibri"/>
      <w:b/>
      <w:sz w:val="22"/>
      <w:szCs w:val="22"/>
      <w:lang w:eastAsia="ar-SA"/>
    </w:rPr>
  </w:style>
  <w:style w:type="paragraph" w:customStyle="1" w:styleId="SMLnadpis2">
    <w:name w:val="(SML) nadpis 2"/>
    <w:rsid w:val="004008EE"/>
    <w:pPr>
      <w:tabs>
        <w:tab w:val="num" w:pos="0"/>
      </w:tabs>
      <w:suppressAutoHyphens/>
      <w:spacing w:before="40" w:after="120"/>
      <w:jc w:val="center"/>
    </w:pPr>
    <w:rPr>
      <w:rFonts w:eastAsia="Arial" w:cs="Calibri"/>
      <w:b/>
      <w:sz w:val="22"/>
      <w:szCs w:val="22"/>
      <w:lang w:eastAsia="ar-SA"/>
    </w:rPr>
  </w:style>
  <w:style w:type="paragraph" w:styleId="Zpat">
    <w:name w:val="footer"/>
    <w:basedOn w:val="Normln"/>
    <w:rsid w:val="004008EE"/>
    <w:pPr>
      <w:tabs>
        <w:tab w:val="center" w:pos="4536"/>
        <w:tab w:val="right" w:pos="9072"/>
      </w:tabs>
    </w:pPr>
  </w:style>
  <w:style w:type="paragraph" w:customStyle="1" w:styleId="Textkomente1">
    <w:name w:val="Text komentáře1"/>
    <w:basedOn w:val="Normln"/>
    <w:rsid w:val="004008EE"/>
    <w:rPr>
      <w:rFonts w:ascii="Arial" w:hAnsi="Arial"/>
      <w:sz w:val="20"/>
      <w:szCs w:val="20"/>
    </w:rPr>
  </w:style>
  <w:style w:type="paragraph" w:styleId="Textbubliny">
    <w:name w:val="Balloon Text"/>
    <w:basedOn w:val="Normln"/>
    <w:rsid w:val="004008EE"/>
    <w:rPr>
      <w:rFonts w:ascii="Tahoma" w:hAnsi="Tahoma" w:cs="Tahoma"/>
      <w:sz w:val="16"/>
      <w:szCs w:val="16"/>
    </w:rPr>
  </w:style>
  <w:style w:type="paragraph" w:styleId="Pedmtkomente">
    <w:name w:val="annotation subject"/>
    <w:basedOn w:val="Textkomente1"/>
    <w:next w:val="Textkomente1"/>
    <w:rsid w:val="004008EE"/>
    <w:rPr>
      <w:rFonts w:ascii="Times New Roman" w:hAnsi="Times New Roman"/>
      <w:b/>
      <w:bCs/>
    </w:rPr>
  </w:style>
  <w:style w:type="paragraph" w:customStyle="1" w:styleId="Rozvrendokumentu1">
    <w:name w:val="Rozvržení dokumentu1"/>
    <w:basedOn w:val="Normln"/>
    <w:rsid w:val="004008EE"/>
    <w:pPr>
      <w:shd w:val="clear" w:color="auto" w:fill="000080"/>
    </w:pPr>
    <w:rPr>
      <w:rFonts w:ascii="Tahoma" w:hAnsi="Tahoma" w:cs="Tahoma"/>
      <w:sz w:val="20"/>
      <w:szCs w:val="20"/>
    </w:rPr>
  </w:style>
  <w:style w:type="paragraph" w:customStyle="1" w:styleId="1odrky">
    <w:name w:val="(1) odrážky"/>
    <w:basedOn w:val="Normln"/>
    <w:rsid w:val="004008EE"/>
    <w:pPr>
      <w:numPr>
        <w:numId w:val="11"/>
      </w:numPr>
      <w:tabs>
        <w:tab w:val="left" w:pos="360"/>
        <w:tab w:val="right" w:leader="dot" w:pos="9354"/>
      </w:tabs>
      <w:spacing w:before="100"/>
      <w:ind w:left="360" w:firstLine="0"/>
      <w:jc w:val="both"/>
    </w:pPr>
    <w:rPr>
      <w:sz w:val="22"/>
    </w:rPr>
  </w:style>
  <w:style w:type="paragraph" w:styleId="Odstavecseseznamem">
    <w:name w:val="List Paragraph"/>
    <w:basedOn w:val="Normln"/>
    <w:qFormat/>
    <w:rsid w:val="004008EE"/>
    <w:pPr>
      <w:ind w:left="720"/>
    </w:pPr>
  </w:style>
  <w:style w:type="paragraph" w:styleId="FormtovanvHTML">
    <w:name w:val="HTML Preformatted"/>
    <w:basedOn w:val="Normln"/>
    <w:rsid w:val="00400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Revize">
    <w:name w:val="Revision"/>
    <w:rsid w:val="004008EE"/>
    <w:pPr>
      <w:suppressAutoHyphens/>
    </w:pPr>
    <w:rPr>
      <w:rFonts w:eastAsia="Arial" w:cs="Calibri"/>
      <w:sz w:val="24"/>
      <w:szCs w:val="24"/>
      <w:lang w:eastAsia="ar-SA"/>
    </w:rPr>
  </w:style>
  <w:style w:type="paragraph" w:styleId="Normlnweb">
    <w:name w:val="Normal (Web)"/>
    <w:basedOn w:val="Normln"/>
    <w:rsid w:val="004008EE"/>
    <w:pPr>
      <w:spacing w:before="280" w:after="280"/>
    </w:pPr>
  </w:style>
  <w:style w:type="paragraph" w:customStyle="1" w:styleId="Obsahtabulky">
    <w:name w:val="Obsah tabulky"/>
    <w:basedOn w:val="Normln"/>
    <w:rsid w:val="004008EE"/>
    <w:pPr>
      <w:suppressLineNumbers/>
    </w:pPr>
  </w:style>
  <w:style w:type="paragraph" w:customStyle="1" w:styleId="Nadpistabulky">
    <w:name w:val="Nadpis tabulky"/>
    <w:basedOn w:val="Obsahtabulky"/>
    <w:rsid w:val="004008EE"/>
    <w:pPr>
      <w:jc w:val="center"/>
    </w:pPr>
    <w:rPr>
      <w:b/>
      <w:bCs/>
    </w:rPr>
  </w:style>
  <w:style w:type="paragraph" w:customStyle="1" w:styleId="Obsahrmce">
    <w:name w:val="Obsah rámce"/>
    <w:basedOn w:val="Zkladntext"/>
    <w:rsid w:val="004008EE"/>
  </w:style>
  <w:style w:type="paragraph" w:customStyle="1" w:styleId="Vodorovnra">
    <w:name w:val="Vodorovná čára"/>
    <w:basedOn w:val="Normln"/>
    <w:next w:val="Zkladntext"/>
    <w:rsid w:val="004008EE"/>
    <w:pPr>
      <w:suppressLineNumbers/>
      <w:pBdr>
        <w:bottom w:val="double" w:sz="1" w:space="0" w:color="808080"/>
      </w:pBdr>
      <w:spacing w:after="283"/>
    </w:pPr>
    <w:rPr>
      <w:sz w:val="12"/>
      <w:szCs w:val="12"/>
    </w:rPr>
  </w:style>
  <w:style w:type="paragraph" w:customStyle="1" w:styleId="Textkomente2">
    <w:name w:val="Text komentáře2"/>
    <w:basedOn w:val="Normln"/>
    <w:rsid w:val="004008E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ement.jiri@kr-jihomoravsky.cz" TargetMode="External"/><Relationship Id="rId13" Type="http://schemas.openxmlformats.org/officeDocument/2006/relationships/hyperlink" Target="http://www.krajbezkorupce.cz/Folders/757-1-Verejne+zakazky.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r-jihomoravsky.cz/Default.aspx?PubID=18&amp;Type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jbezkorupce.cz/Folders/757-1-Verejne+zakazky.aspx" TargetMode="External"/><Relationship Id="rId11" Type="http://schemas.openxmlformats.org/officeDocument/2006/relationships/hyperlink" Target="mailto:klement.jiri@kr-jihomoravsky.cz" TargetMode="External"/><Relationship Id="rId5" Type="http://schemas.openxmlformats.org/officeDocument/2006/relationships/hyperlink" Target="http://www.kr-jihomoravsky.cz/"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krajbezkorupce.cz/Folders/757-1-Verejne+zakazky.aspx"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35</Pages>
  <Words>10517</Words>
  <Characters>62056</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KrU JMK</Company>
  <LinksUpToDate>false</LinksUpToDate>
  <CharactersWithSpaces>72429</CharactersWithSpaces>
  <SharedDoc>false</SharedDoc>
  <HLinks>
    <vt:vector size="42" baseType="variant">
      <vt:variant>
        <vt:i4>3211389</vt:i4>
      </vt:variant>
      <vt:variant>
        <vt:i4>18</vt:i4>
      </vt:variant>
      <vt:variant>
        <vt:i4>0</vt:i4>
      </vt:variant>
      <vt:variant>
        <vt:i4>5</vt:i4>
      </vt:variant>
      <vt:variant>
        <vt:lpwstr>http://www.krajbezkorupce.cz/Folders/757-1-Verejne+zakazky.aspx</vt:lpwstr>
      </vt:variant>
      <vt:variant>
        <vt:lpwstr/>
      </vt:variant>
      <vt:variant>
        <vt:i4>4587538</vt:i4>
      </vt:variant>
      <vt:variant>
        <vt:i4>15</vt:i4>
      </vt:variant>
      <vt:variant>
        <vt:i4>0</vt:i4>
      </vt:variant>
      <vt:variant>
        <vt:i4>5</vt:i4>
      </vt:variant>
      <vt:variant>
        <vt:lpwstr>http://www.kr-jihomoravsky.cz/Default.aspx?PubID=18&amp;TypeID=1</vt:lpwstr>
      </vt:variant>
      <vt:variant>
        <vt:lpwstr/>
      </vt:variant>
      <vt:variant>
        <vt:i4>196652</vt:i4>
      </vt:variant>
      <vt:variant>
        <vt:i4>12</vt:i4>
      </vt:variant>
      <vt:variant>
        <vt:i4>0</vt:i4>
      </vt:variant>
      <vt:variant>
        <vt:i4>5</vt:i4>
      </vt:variant>
      <vt:variant>
        <vt:lpwstr>mailto:klement.jiri@kr-jihomoravsky.cz</vt:lpwstr>
      </vt:variant>
      <vt:variant>
        <vt:lpwstr/>
      </vt:variant>
      <vt:variant>
        <vt:i4>3211389</vt:i4>
      </vt:variant>
      <vt:variant>
        <vt:i4>9</vt:i4>
      </vt:variant>
      <vt:variant>
        <vt:i4>0</vt:i4>
      </vt:variant>
      <vt:variant>
        <vt:i4>5</vt:i4>
      </vt:variant>
      <vt:variant>
        <vt:lpwstr>http://www.krajbezkorupce.cz/Folders/757-1-Verejne+zakazky.aspx</vt:lpwstr>
      </vt:variant>
      <vt:variant>
        <vt:lpwstr/>
      </vt:variant>
      <vt:variant>
        <vt:i4>196652</vt:i4>
      </vt:variant>
      <vt:variant>
        <vt:i4>6</vt:i4>
      </vt:variant>
      <vt:variant>
        <vt:i4>0</vt:i4>
      </vt:variant>
      <vt:variant>
        <vt:i4>5</vt:i4>
      </vt:variant>
      <vt:variant>
        <vt:lpwstr>mailto:klement.jiri@kr-jihomoravsky.cz</vt:lpwstr>
      </vt:variant>
      <vt:variant>
        <vt:lpwstr/>
      </vt:variant>
      <vt:variant>
        <vt:i4>3211389</vt:i4>
      </vt:variant>
      <vt:variant>
        <vt:i4>3</vt:i4>
      </vt:variant>
      <vt:variant>
        <vt:i4>0</vt:i4>
      </vt:variant>
      <vt:variant>
        <vt:i4>5</vt:i4>
      </vt:variant>
      <vt:variant>
        <vt:lpwstr>http://www.krajbezkorupce.cz/Folders/757-1-Verejne+zakazky.aspx</vt:lpwstr>
      </vt:variant>
      <vt:variant>
        <vt:lpwstr/>
      </vt:variant>
      <vt:variant>
        <vt:i4>2293878</vt:i4>
      </vt:variant>
      <vt:variant>
        <vt:i4>0</vt:i4>
      </vt:variant>
      <vt:variant>
        <vt:i4>0</vt:i4>
      </vt:variant>
      <vt:variant>
        <vt:i4>5</vt:i4>
      </vt:variant>
      <vt:variant>
        <vt:lpwstr>http://www.kr-jihomoravsky.cz/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dc:creator>
  <cp:keywords/>
  <cp:lastModifiedBy>Správce</cp:lastModifiedBy>
  <cp:revision>5</cp:revision>
  <cp:lastPrinted>2012-07-16T05:59:00Z</cp:lastPrinted>
  <dcterms:created xsi:type="dcterms:W3CDTF">2012-08-01T13:05:00Z</dcterms:created>
  <dcterms:modified xsi:type="dcterms:W3CDTF">2012-08-03T09:11:00Z</dcterms:modified>
</cp:coreProperties>
</file>