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94" w:rsidRDefault="00BA7B94" w:rsidP="00BA7B94">
      <w:pPr>
        <w:pBdr>
          <w:bottom w:val="single" w:sz="18" w:space="1" w:color="auto"/>
        </w:pBdr>
        <w:jc w:val="center"/>
        <w:rPr>
          <w:b/>
          <w:sz w:val="28"/>
        </w:rPr>
      </w:pPr>
      <w:r>
        <w:rPr>
          <w:b/>
          <w:sz w:val="44"/>
        </w:rPr>
        <w:t>Zastupitelstvo Jihomoravského kraje</w:t>
      </w:r>
      <w:r>
        <w:rPr>
          <w:b/>
          <w:sz w:val="28"/>
        </w:rPr>
        <w:t xml:space="preserve">  </w:t>
      </w:r>
    </w:p>
    <w:p w:rsidR="00BA7B94" w:rsidRDefault="00BA7B94" w:rsidP="00BA7B94">
      <w:pPr>
        <w:pBdr>
          <w:bottom w:val="single" w:sz="18" w:space="1" w:color="auto"/>
        </w:pBdr>
        <w:jc w:val="center"/>
        <w:rPr>
          <w:bCs/>
          <w:sz w:val="36"/>
        </w:rPr>
      </w:pPr>
      <w:r>
        <w:rPr>
          <w:bCs/>
          <w:sz w:val="28"/>
        </w:rPr>
        <w:t>5. zasedání konané dne 27. 4. 2017</w:t>
      </w:r>
    </w:p>
    <w:p w:rsidR="00BA7B94" w:rsidRDefault="00BA7B94" w:rsidP="00BA7B94">
      <w:pPr>
        <w:rPr>
          <w:b/>
          <w:bCs/>
          <w:sz w:val="28"/>
        </w:rPr>
      </w:pPr>
      <w:r>
        <w:rPr>
          <w:sz w:val="28"/>
        </w:rPr>
        <w:t>Materiál</w:t>
      </w:r>
      <w:r>
        <w:rPr>
          <w:rFonts w:ascii="Arial Black" w:hAnsi="Arial Black"/>
          <w:sz w:val="28"/>
        </w:rPr>
        <w:t xml:space="preserve"> </w:t>
      </w:r>
      <w:r w:rsidR="000B50D1">
        <w:rPr>
          <w:sz w:val="28"/>
        </w:rPr>
        <w:t>k bodu č. 9</w:t>
      </w:r>
      <w:r>
        <w:rPr>
          <w:sz w:val="28"/>
        </w:rPr>
        <w:t xml:space="preserve"> programu:</w:t>
      </w:r>
    </w:p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/>
    <w:p w:rsidR="00BA7B94" w:rsidRDefault="00BA7B94" w:rsidP="00BA7B94">
      <w:pPr>
        <w:keepNext/>
        <w:jc w:val="center"/>
        <w:outlineLvl w:val="2"/>
        <w:rPr>
          <w:b/>
          <w:bCs/>
          <w:i/>
          <w:iCs/>
          <w:sz w:val="48"/>
          <w:lang w:val="x-none"/>
        </w:rPr>
      </w:pPr>
      <w:r>
        <w:rPr>
          <w:b/>
          <w:bCs/>
          <w:i/>
          <w:iCs/>
          <w:sz w:val="48"/>
          <w:lang w:val="x-none"/>
        </w:rPr>
        <w:t xml:space="preserve">Zpráva o činnosti </w:t>
      </w:r>
      <w:r>
        <w:rPr>
          <w:b/>
          <w:bCs/>
          <w:i/>
          <w:iCs/>
          <w:sz w:val="48"/>
        </w:rPr>
        <w:t>výboru</w:t>
      </w:r>
      <w:r>
        <w:rPr>
          <w:b/>
          <w:bCs/>
          <w:i/>
          <w:iCs/>
          <w:sz w:val="48"/>
          <w:lang w:val="x-none"/>
        </w:rPr>
        <w:t xml:space="preserve"> pro </w:t>
      </w:r>
      <w:r>
        <w:rPr>
          <w:b/>
          <w:bCs/>
          <w:i/>
          <w:iCs/>
          <w:sz w:val="48"/>
        </w:rPr>
        <w:t xml:space="preserve">dopravu a </w:t>
      </w:r>
      <w:r>
        <w:rPr>
          <w:b/>
          <w:bCs/>
          <w:i/>
          <w:iCs/>
          <w:sz w:val="48"/>
          <w:lang w:val="x-none"/>
        </w:rPr>
        <w:t xml:space="preserve">územní plánování </w:t>
      </w:r>
    </w:p>
    <w:p w:rsidR="00BA7B94" w:rsidRDefault="00BA7B94" w:rsidP="00BA7B94">
      <w:pPr>
        <w:jc w:val="center"/>
      </w:pPr>
    </w:p>
    <w:p w:rsidR="00BA7B94" w:rsidRDefault="00BA7B94" w:rsidP="00BA7B94">
      <w:pPr>
        <w:jc w:val="center"/>
        <w:rPr>
          <w:b/>
          <w:sz w:val="40"/>
        </w:rPr>
      </w:pPr>
    </w:p>
    <w:p w:rsidR="00BA7B94" w:rsidRDefault="00BA7B94" w:rsidP="00BA7B94">
      <w:pPr>
        <w:tabs>
          <w:tab w:val="left" w:pos="1985"/>
        </w:tabs>
        <w:ind w:left="2127" w:hanging="2127"/>
        <w:jc w:val="both"/>
        <w:rPr>
          <w:rFonts w:ascii="Univers Cd (WE)" w:hAnsi="Univers Cd (WE)"/>
          <w:b/>
          <w:u w:val="single"/>
        </w:rPr>
      </w:pPr>
    </w:p>
    <w:p w:rsidR="00BA7B94" w:rsidRDefault="00BA7B94" w:rsidP="00BA7B94">
      <w:pPr>
        <w:tabs>
          <w:tab w:val="left" w:pos="1985"/>
        </w:tabs>
        <w:ind w:left="2127" w:hanging="2127"/>
        <w:jc w:val="both"/>
        <w:rPr>
          <w:rFonts w:ascii="Univers Cd (WE)" w:hAnsi="Univers Cd (WE)"/>
          <w:b/>
          <w:u w:val="single"/>
        </w:rPr>
      </w:pPr>
    </w:p>
    <w:p w:rsidR="00BA7B94" w:rsidRDefault="00BA7B94" w:rsidP="00BA7B94">
      <w:pPr>
        <w:tabs>
          <w:tab w:val="left" w:pos="1985"/>
        </w:tabs>
        <w:ind w:left="2127" w:hanging="2127"/>
        <w:jc w:val="both"/>
        <w:rPr>
          <w:rFonts w:ascii="Univers Cd (WE)" w:hAnsi="Univers Cd (WE)"/>
          <w:b/>
          <w:u w:val="single"/>
        </w:rPr>
      </w:pPr>
    </w:p>
    <w:p w:rsidR="00BA7B94" w:rsidRDefault="00BA7B94" w:rsidP="00BA7B94">
      <w:pPr>
        <w:tabs>
          <w:tab w:val="left" w:pos="1985"/>
        </w:tabs>
        <w:ind w:left="2127" w:hanging="2127"/>
        <w:jc w:val="both"/>
        <w:rPr>
          <w:rFonts w:ascii="Univers Cd (WE)" w:hAnsi="Univers Cd (WE)"/>
          <w:b/>
          <w:u w:val="single"/>
        </w:rPr>
      </w:pPr>
    </w:p>
    <w:p w:rsidR="00BA7B94" w:rsidRDefault="00BA7B94" w:rsidP="00BA7B94">
      <w:pPr>
        <w:rPr>
          <w:b/>
        </w:rPr>
      </w:pPr>
    </w:p>
    <w:p w:rsidR="00BA7B94" w:rsidRDefault="00BA7B94" w:rsidP="00BA7B94">
      <w:pPr>
        <w:tabs>
          <w:tab w:val="left" w:pos="1985"/>
        </w:tabs>
        <w:ind w:left="2127" w:hanging="2127"/>
        <w:jc w:val="both"/>
        <w:rPr>
          <w:rFonts w:ascii="Univers Cd (WE)" w:hAnsi="Univers Cd (WE)"/>
          <w:b/>
          <w:u w:val="single"/>
        </w:rPr>
      </w:pPr>
    </w:p>
    <w:p w:rsidR="00BA7B94" w:rsidRDefault="00BA7B94" w:rsidP="00BA7B94">
      <w:pPr>
        <w:tabs>
          <w:tab w:val="left" w:pos="1985"/>
        </w:tabs>
        <w:ind w:left="2127" w:hanging="2127"/>
        <w:jc w:val="both"/>
        <w:rPr>
          <w:rFonts w:ascii="Univers Cd (WE)" w:hAnsi="Univers Cd (WE)"/>
          <w:b/>
          <w:u w:val="single"/>
        </w:rPr>
      </w:pPr>
    </w:p>
    <w:p w:rsidR="00BA7B94" w:rsidRDefault="00BA7B94" w:rsidP="00BA7B94">
      <w:pPr>
        <w:ind w:left="2127" w:hanging="2127"/>
        <w:jc w:val="both"/>
        <w:rPr>
          <w:rFonts w:ascii="Univers Cd (WE)" w:hAnsi="Univers Cd (WE)"/>
          <w:b/>
          <w:u w:val="single"/>
        </w:rPr>
      </w:pPr>
      <w:r w:rsidRPr="00A8774D">
        <w:rPr>
          <w:b/>
          <w:u w:val="single"/>
        </w:rPr>
        <w:t>Návrh na usnesení</w:t>
      </w:r>
      <w:r>
        <w:rPr>
          <w:b/>
          <w:u w:val="single"/>
        </w:rPr>
        <w:t>:</w:t>
      </w:r>
    </w:p>
    <w:p w:rsidR="00BA7B94" w:rsidRDefault="00BA7B94" w:rsidP="00BA7B94">
      <w:pPr>
        <w:jc w:val="both"/>
        <w:rPr>
          <w:lang w:val="x-none"/>
        </w:rPr>
      </w:pPr>
      <w:r>
        <w:rPr>
          <w:lang w:val="x-none"/>
        </w:rPr>
        <w:t>Zastupitelstvo Jihomoravského kraje</w:t>
      </w:r>
    </w:p>
    <w:p w:rsidR="00BA7B94" w:rsidRDefault="00BA7B94" w:rsidP="00BA7B94">
      <w:pPr>
        <w:jc w:val="both"/>
        <w:rPr>
          <w:rFonts w:ascii="Times" w:hAnsi="Times"/>
          <w:b/>
          <w:bCs/>
          <w:spacing w:val="40"/>
        </w:rPr>
      </w:pPr>
    </w:p>
    <w:p w:rsidR="00BA7B94" w:rsidRPr="00A8774D" w:rsidRDefault="00BA7B94" w:rsidP="00BA7B94">
      <w:pPr>
        <w:jc w:val="both"/>
      </w:pPr>
      <w:r>
        <w:rPr>
          <w:rFonts w:ascii="Times" w:hAnsi="Times"/>
          <w:b/>
          <w:bCs/>
          <w:spacing w:val="40"/>
          <w:lang w:val="x-none"/>
        </w:rPr>
        <w:t>bere na vědomí</w:t>
      </w:r>
      <w:r w:rsidR="00331A62">
        <w:rPr>
          <w:rFonts w:ascii="Times" w:hAnsi="Times"/>
          <w:b/>
          <w:bCs/>
          <w:spacing w:val="40"/>
        </w:rPr>
        <w:t xml:space="preserve"> </w:t>
      </w:r>
      <w:r>
        <w:rPr>
          <w:lang w:val="x-none"/>
        </w:rPr>
        <w:t xml:space="preserve">zprávu o činnosti </w:t>
      </w:r>
      <w:r>
        <w:t>výboru</w:t>
      </w:r>
      <w:r>
        <w:rPr>
          <w:lang w:val="x-none"/>
        </w:rPr>
        <w:t xml:space="preserve"> pro dopravu a územní plánování</w:t>
      </w:r>
      <w:r>
        <w:t xml:space="preserve"> </w:t>
      </w:r>
      <w:r>
        <w:rPr>
          <w:bCs/>
        </w:rPr>
        <w:t>Zastupitelstva Jihomoravského kraje.</w:t>
      </w:r>
      <w:bookmarkStart w:id="0" w:name="_GoBack"/>
      <w:bookmarkEnd w:id="0"/>
    </w:p>
    <w:p w:rsidR="00BA7B94" w:rsidRDefault="00BA7B94" w:rsidP="00BA7B94">
      <w:pPr>
        <w:jc w:val="both"/>
        <w:rPr>
          <w:b/>
        </w:rPr>
      </w:pPr>
    </w:p>
    <w:p w:rsidR="00BA7B94" w:rsidRDefault="00BA7B94" w:rsidP="00BA7B94">
      <w:pPr>
        <w:jc w:val="both"/>
        <w:rPr>
          <w:b/>
        </w:rPr>
      </w:pPr>
    </w:p>
    <w:p w:rsidR="00BA7B94" w:rsidRPr="00A8774D" w:rsidRDefault="00BA7B94" w:rsidP="00BA7B94">
      <w:pPr>
        <w:jc w:val="both"/>
        <w:rPr>
          <w:b/>
        </w:rPr>
      </w:pPr>
    </w:p>
    <w:p w:rsidR="00BA7B94" w:rsidRDefault="00BA7B94" w:rsidP="00BA7B94">
      <w:pPr>
        <w:jc w:val="both"/>
        <w:rPr>
          <w:b/>
          <w:lang w:val="x-none"/>
        </w:rPr>
      </w:pPr>
    </w:p>
    <w:p w:rsidR="00BA7B94" w:rsidRDefault="00BA7B94" w:rsidP="00BA7B94">
      <w:pPr>
        <w:rPr>
          <w:b/>
        </w:rPr>
      </w:pPr>
    </w:p>
    <w:p w:rsidR="00BA7B94" w:rsidRDefault="00BA7B94" w:rsidP="00BA7B94">
      <w:pPr>
        <w:rPr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3071"/>
        <w:gridCol w:w="3071"/>
      </w:tblGrid>
      <w:tr w:rsidR="00BA7B94" w:rsidTr="005654A7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94" w:rsidRDefault="00BA7B94" w:rsidP="005654A7">
            <w:pPr>
              <w:spacing w:line="276" w:lineRule="auto"/>
              <w:rPr>
                <w:rFonts w:ascii="Univers Cd (WE)" w:hAnsi="Univers Cd (WE)"/>
                <w:b/>
                <w:u w:val="single"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Zpracoval: </w:t>
            </w:r>
            <w:r>
              <w:rPr>
                <w:i/>
                <w:iCs/>
                <w:lang w:eastAsia="en-US"/>
              </w:rPr>
              <w:tab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94" w:rsidRDefault="00BA7B94" w:rsidP="005654A7">
            <w:pPr>
              <w:spacing w:line="276" w:lineRule="auto"/>
              <w:rPr>
                <w:rFonts w:ascii="Univers Cd (WE)" w:hAnsi="Univers Cd (WE)"/>
                <w:b/>
                <w:u w:val="single"/>
                <w:lang w:eastAsia="en-US"/>
              </w:rPr>
            </w:pPr>
            <w:r>
              <w:rPr>
                <w:i/>
                <w:iCs/>
                <w:lang w:eastAsia="en-US"/>
              </w:rPr>
              <w:t>Právní garance: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94" w:rsidRDefault="00BA7B94" w:rsidP="005654A7">
            <w:pPr>
              <w:spacing w:line="276" w:lineRule="auto"/>
              <w:rPr>
                <w:rFonts w:ascii="Univers Cd (WE)" w:hAnsi="Univers Cd (WE)"/>
                <w:b/>
                <w:u w:val="single"/>
                <w:lang w:eastAsia="en-US"/>
              </w:rPr>
            </w:pPr>
            <w:r>
              <w:rPr>
                <w:i/>
                <w:iCs/>
                <w:lang w:eastAsia="en-US"/>
              </w:rPr>
              <w:t>Předkládá:</w:t>
            </w:r>
          </w:p>
        </w:tc>
      </w:tr>
      <w:tr w:rsidR="00BA7B94" w:rsidTr="005654A7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4" w:rsidRDefault="00BA7B94" w:rsidP="005654A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Zuzana Procházková, v. r.</w:t>
            </w:r>
          </w:p>
          <w:p w:rsidR="00BA7B94" w:rsidRDefault="00BA7B94" w:rsidP="005654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tajemnice výboru pro dopravu a územní plánování</w:t>
            </w:r>
          </w:p>
          <w:p w:rsidR="00BA7B94" w:rsidRDefault="00BA7B94" w:rsidP="005654A7">
            <w:pPr>
              <w:spacing w:line="276" w:lineRule="auto"/>
              <w:rPr>
                <w:lang w:eastAsia="en-US"/>
              </w:rPr>
            </w:pPr>
          </w:p>
          <w:p w:rsidR="00BA7B94" w:rsidRDefault="00BA7B94" w:rsidP="005654A7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A7B94" w:rsidRDefault="00BA7B94" w:rsidP="005654A7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A7B94" w:rsidRDefault="00BA7B94" w:rsidP="005654A7">
            <w:pPr>
              <w:spacing w:line="276" w:lineRule="auto"/>
              <w:rPr>
                <w:rFonts w:ascii="Univers Cd (WE)" w:hAnsi="Univers Cd (WE)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4" w:rsidRDefault="00BA7B94" w:rsidP="005654A7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BA7B94" w:rsidRDefault="00BA7B94" w:rsidP="005654A7">
            <w:pPr>
              <w:spacing w:line="276" w:lineRule="auto"/>
              <w:rPr>
                <w:rFonts w:ascii="Univers Cd (WE)" w:hAnsi="Univers Cd (WE)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4" w:rsidRDefault="00BA7B94" w:rsidP="005654A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Ing. Jan Nečas, v. r.</w:t>
            </w:r>
          </w:p>
          <w:p w:rsidR="00BA7B94" w:rsidRDefault="00BA7B94" w:rsidP="005654A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předseda výboru pro dopravu a územní plánování</w:t>
            </w:r>
          </w:p>
          <w:p w:rsidR="00BA7B94" w:rsidRDefault="00BA7B94" w:rsidP="005654A7">
            <w:pPr>
              <w:spacing w:line="276" w:lineRule="auto"/>
              <w:rPr>
                <w:rFonts w:ascii="Univers Cd (WE)" w:hAnsi="Univers Cd (WE)"/>
                <w:b/>
                <w:u w:val="single"/>
                <w:lang w:eastAsia="en-US"/>
              </w:rPr>
            </w:pPr>
          </w:p>
        </w:tc>
      </w:tr>
    </w:tbl>
    <w:p w:rsidR="00BA7B94" w:rsidRDefault="00BA7B94" w:rsidP="00BA7B94"/>
    <w:p w:rsidR="00BA7B94" w:rsidRDefault="00BA7B94" w:rsidP="00BA7B94">
      <w:pPr>
        <w:keepNext/>
        <w:jc w:val="center"/>
        <w:outlineLvl w:val="6"/>
        <w:rPr>
          <w:rFonts w:ascii="Times" w:hAnsi="Times"/>
          <w:b/>
          <w:bCs/>
          <w:spacing w:val="40"/>
          <w:sz w:val="28"/>
          <w:lang w:val="x-none"/>
        </w:rPr>
      </w:pPr>
      <w:r>
        <w:rPr>
          <w:rFonts w:ascii="Times" w:hAnsi="Times"/>
          <w:b/>
          <w:bCs/>
          <w:spacing w:val="40"/>
          <w:sz w:val="28"/>
          <w:lang w:val="x-none"/>
        </w:rPr>
        <w:lastRenderedPageBreak/>
        <w:t>ZPRÁVA</w:t>
      </w:r>
    </w:p>
    <w:p w:rsidR="00BA7B94" w:rsidRDefault="00BA7B94" w:rsidP="00BA7B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činnosti výboru pro dopravu a územní plánování</w:t>
      </w:r>
      <w:r>
        <w:rPr>
          <w:b/>
          <w:bCs/>
          <w:sz w:val="28"/>
        </w:rPr>
        <w:br/>
        <w:t>Zastupitelstva Jihomoravského kraje</w:t>
      </w:r>
    </w:p>
    <w:p w:rsidR="00BA7B94" w:rsidRDefault="00BA7B94" w:rsidP="00BA7B94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za období od 23. 2. 2017 do 26. 4. 2017</w:t>
      </w:r>
    </w:p>
    <w:p w:rsidR="00BA7B94" w:rsidRDefault="00BA7B94" w:rsidP="00BA7B94">
      <w:pPr>
        <w:jc w:val="both"/>
      </w:pPr>
    </w:p>
    <w:p w:rsidR="00BA7B94" w:rsidRDefault="00BA7B94" w:rsidP="00BA7B94">
      <w:pPr>
        <w:jc w:val="both"/>
      </w:pPr>
      <w:r>
        <w:t>Zasedání výboru pro dopravu a územní plánování Zastupitelstva Jihomoravského kraje se v uvedeném období uskutečnilo 19. 4. 2017 jako</w:t>
      </w:r>
      <w:r w:rsidRPr="00B52F0A">
        <w:t xml:space="preserve"> </w:t>
      </w:r>
      <w:r>
        <w:t xml:space="preserve">výjezdní v místě DEPA kolejových vozidel Brno - Maloměřice. Přítomno bylo 9 členů, nepřítomno 6 členů. Výbor byl usnášeníschopný. Závěry z jednání jsou uvedeny v této zprávě. </w:t>
      </w:r>
    </w:p>
    <w:p w:rsidR="00BA7B94" w:rsidRDefault="00BA7B94" w:rsidP="00BA7B94">
      <w:pPr>
        <w:widowControl w:val="0"/>
        <w:tabs>
          <w:tab w:val="left" w:pos="720"/>
        </w:tabs>
        <w:rPr>
          <w:rFonts w:ascii="Arial" w:hAnsi="Arial" w:cs="Arial"/>
          <w:b/>
          <w:szCs w:val="20"/>
          <w:u w:val="single"/>
          <w:lang w:val="x-none"/>
        </w:rPr>
      </w:pPr>
    </w:p>
    <w:p w:rsidR="00BA7B94" w:rsidRDefault="00BA7B94" w:rsidP="00BA7B94">
      <w:pPr>
        <w:widowControl w:val="0"/>
        <w:tabs>
          <w:tab w:val="left" w:pos="72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zasedání</w:t>
      </w:r>
      <w:r>
        <w:rPr>
          <w:b/>
          <w:sz w:val="28"/>
          <w:szCs w:val="28"/>
          <w:u w:val="single"/>
          <w:lang w:val="x-none"/>
        </w:rPr>
        <w:t xml:space="preserve"> </w:t>
      </w:r>
      <w:r>
        <w:rPr>
          <w:b/>
          <w:sz w:val="28"/>
          <w:szCs w:val="28"/>
          <w:u w:val="single"/>
        </w:rPr>
        <w:t>výboru</w:t>
      </w:r>
      <w:r>
        <w:rPr>
          <w:b/>
          <w:sz w:val="28"/>
          <w:szCs w:val="28"/>
          <w:u w:val="single"/>
          <w:lang w:val="x-none"/>
        </w:rPr>
        <w:t xml:space="preserve"> pro </w:t>
      </w:r>
      <w:r>
        <w:rPr>
          <w:b/>
          <w:sz w:val="28"/>
          <w:szCs w:val="28"/>
          <w:u w:val="single"/>
        </w:rPr>
        <w:t xml:space="preserve">dopravu a </w:t>
      </w:r>
      <w:r>
        <w:rPr>
          <w:b/>
          <w:sz w:val="28"/>
          <w:szCs w:val="28"/>
          <w:u w:val="single"/>
          <w:lang w:val="x-none"/>
        </w:rPr>
        <w:t>územní plánování dne</w:t>
      </w:r>
      <w:r>
        <w:rPr>
          <w:b/>
          <w:sz w:val="28"/>
          <w:szCs w:val="28"/>
          <w:u w:val="single"/>
        </w:rPr>
        <w:t xml:space="preserve"> 19</w:t>
      </w:r>
      <w:r>
        <w:rPr>
          <w:b/>
          <w:sz w:val="28"/>
          <w:szCs w:val="28"/>
          <w:u w:val="single"/>
          <w:lang w:val="x-none"/>
        </w:rPr>
        <w:t xml:space="preserve">. 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  <w:lang w:val="x-none"/>
        </w:rPr>
        <w:t xml:space="preserve">. </w:t>
      </w:r>
      <w:r>
        <w:rPr>
          <w:b/>
          <w:sz w:val="28"/>
          <w:szCs w:val="28"/>
          <w:u w:val="single"/>
        </w:rPr>
        <w:t>2017</w:t>
      </w:r>
    </w:p>
    <w:p w:rsidR="00BA7B94" w:rsidRDefault="00BA7B94" w:rsidP="00BA7B94">
      <w:pPr>
        <w:widowControl w:val="0"/>
        <w:tabs>
          <w:tab w:val="left" w:pos="720"/>
        </w:tabs>
        <w:jc w:val="both"/>
        <w:rPr>
          <w:b/>
          <w:sz w:val="28"/>
          <w:szCs w:val="28"/>
          <w:u w:val="single"/>
        </w:rPr>
      </w:pPr>
    </w:p>
    <w:p w:rsidR="00BA7B94" w:rsidRPr="002F2387" w:rsidRDefault="00BA7B94" w:rsidP="00BA7B94">
      <w:pPr>
        <w:widowControl w:val="0"/>
        <w:tabs>
          <w:tab w:val="left" w:pos="720"/>
        </w:tabs>
        <w:jc w:val="both"/>
      </w:pPr>
      <w:r w:rsidRPr="002F2387">
        <w:t>Na tomto zasedání výbor projednal tyto body</w:t>
      </w:r>
      <w:r>
        <w:t>:</w:t>
      </w:r>
    </w:p>
    <w:p w:rsidR="00BA7B94" w:rsidRDefault="00BA7B94" w:rsidP="00BA7B94">
      <w:pPr>
        <w:widowControl w:val="0"/>
        <w:tabs>
          <w:tab w:val="left" w:pos="720"/>
        </w:tabs>
        <w:ind w:left="720"/>
        <w:jc w:val="both"/>
        <w:rPr>
          <w:b/>
          <w:sz w:val="28"/>
          <w:szCs w:val="28"/>
          <w:u w:val="single"/>
        </w:rPr>
      </w:pPr>
    </w:p>
    <w:p w:rsidR="00BA7B94" w:rsidRDefault="00BA7B94" w:rsidP="00BA7B94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b/>
          <w:i/>
        </w:rPr>
        <w:t>Zahájení</w:t>
      </w:r>
    </w:p>
    <w:p w:rsidR="00BA7B94" w:rsidRDefault="00293E43" w:rsidP="00BA7B94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b/>
          <w:i/>
        </w:rPr>
        <w:t>Převod finančních prostředků z Fondu rozvoje JMK do Fondu územního rozvoje JMK</w:t>
      </w:r>
    </w:p>
    <w:p w:rsidR="00293E43" w:rsidRPr="00DB5138" w:rsidRDefault="00293E43" w:rsidP="00293E43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b/>
          <w:i/>
        </w:rPr>
        <w:t>Statut Fondu IDS – 6. vydání</w:t>
      </w:r>
    </w:p>
    <w:p w:rsidR="00BA7B94" w:rsidRPr="00DB5138" w:rsidRDefault="00293E43" w:rsidP="00293E43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b/>
          <w:i/>
        </w:rPr>
        <w:t xml:space="preserve">Převod finančních prostředků do Fondu IDS </w:t>
      </w:r>
    </w:p>
    <w:p w:rsidR="002F75E0" w:rsidRPr="00DB5138" w:rsidRDefault="002F75E0" w:rsidP="002F75E0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b/>
          <w:i/>
        </w:rPr>
        <w:t>Dotace společnosti Lodní doprava Břeclav, s r.o.</w:t>
      </w:r>
    </w:p>
    <w:p w:rsidR="002F75E0" w:rsidRPr="00DB5138" w:rsidRDefault="002F75E0" w:rsidP="002F75E0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b/>
          <w:i/>
        </w:rPr>
        <w:t>Dotace na dětská dopravní hřiště v JMK</w:t>
      </w:r>
    </w:p>
    <w:p w:rsidR="002F75E0" w:rsidRDefault="002F75E0" w:rsidP="002F75E0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Dodatek č. 14 ke zřizovací listině SÚS JMK</w:t>
      </w:r>
    </w:p>
    <w:p w:rsidR="002F75E0" w:rsidRDefault="002F75E0" w:rsidP="002F75E0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SÚS JMK – stanovení závazného ukazatele na rok 2017</w:t>
      </w:r>
    </w:p>
    <w:p w:rsidR="00BA7B94" w:rsidRPr="00DB5138" w:rsidRDefault="00BA7B94" w:rsidP="00BA7B94">
      <w:pPr>
        <w:numPr>
          <w:ilvl w:val="0"/>
          <w:numId w:val="1"/>
        </w:numPr>
        <w:contextualSpacing/>
        <w:rPr>
          <w:rFonts w:eastAsia="Arial Unicode MS"/>
          <w:b/>
          <w:i/>
        </w:rPr>
      </w:pPr>
      <w:r>
        <w:rPr>
          <w:b/>
          <w:i/>
        </w:rPr>
        <w:t>SÚS JMK – projekty s finanční podporou EU v rámci IROP (specifický cíl 1.1)</w:t>
      </w:r>
    </w:p>
    <w:p w:rsidR="00BA7B94" w:rsidRPr="00E76668" w:rsidRDefault="00BA7B94" w:rsidP="00BA7B94">
      <w:pPr>
        <w:numPr>
          <w:ilvl w:val="0"/>
          <w:numId w:val="1"/>
        </w:numPr>
        <w:contextualSpacing/>
        <w:jc w:val="both"/>
        <w:rPr>
          <w:b/>
          <w:i/>
        </w:rPr>
      </w:pPr>
      <w:r w:rsidRPr="00E76668">
        <w:rPr>
          <w:b/>
          <w:i/>
        </w:rPr>
        <w:t>Různé</w:t>
      </w:r>
      <w:r>
        <w:rPr>
          <w:b/>
          <w:i/>
        </w:rPr>
        <w:t>, z</w:t>
      </w:r>
      <w:r w:rsidRPr="00E76668">
        <w:rPr>
          <w:b/>
          <w:i/>
        </w:rPr>
        <w:t>ávěr</w:t>
      </w:r>
    </w:p>
    <w:p w:rsidR="00BA7B94" w:rsidRDefault="00BA7B94" w:rsidP="00BA7B94">
      <w:pPr>
        <w:jc w:val="both"/>
      </w:pPr>
    </w:p>
    <w:p w:rsidR="00BA7B94" w:rsidRDefault="00BA7B94" w:rsidP="00BA7B94">
      <w:pPr>
        <w:widowControl w:val="0"/>
        <w:tabs>
          <w:tab w:val="left" w:pos="720"/>
        </w:tabs>
        <w:jc w:val="both"/>
      </w:pPr>
      <w:r>
        <w:t>Na tomto zasedání výbor přijal následující usnesení:</w:t>
      </w:r>
    </w:p>
    <w:p w:rsidR="00BA7B94" w:rsidRPr="002F2387" w:rsidRDefault="00BA7B94" w:rsidP="00BA7B94">
      <w:pPr>
        <w:widowControl w:val="0"/>
        <w:tabs>
          <w:tab w:val="left" w:pos="720"/>
        </w:tabs>
        <w:jc w:val="both"/>
      </w:pPr>
      <w:r w:rsidRPr="00B52F0A">
        <w:t>Hlasování je vždy uvedeno v pořadí pro – proti – zdržel se.</w:t>
      </w:r>
    </w:p>
    <w:p w:rsidR="00BA7B94" w:rsidRDefault="00BA7B94" w:rsidP="00BA7B94">
      <w:pPr>
        <w:tabs>
          <w:tab w:val="right" w:pos="8931"/>
        </w:tabs>
        <w:jc w:val="both"/>
        <w:rPr>
          <w:rFonts w:eastAsia="Arial Unicode MS"/>
          <w:b/>
          <w:bCs/>
          <w:iCs/>
          <w:sz w:val="28"/>
          <w:szCs w:val="28"/>
          <w:u w:val="single"/>
        </w:rPr>
      </w:pPr>
    </w:p>
    <w:p w:rsidR="00BA7B94" w:rsidRPr="00A000FE" w:rsidRDefault="00BA7B94" w:rsidP="00BA7B94">
      <w:pPr>
        <w:jc w:val="both"/>
        <w:rPr>
          <w:b/>
        </w:rPr>
      </w:pPr>
      <w:r w:rsidRPr="00A000FE">
        <w:rPr>
          <w:b/>
          <w:u w:val="single"/>
        </w:rPr>
        <w:t xml:space="preserve">Usnesení č. </w:t>
      </w:r>
      <w:r w:rsidR="002F75E0">
        <w:rPr>
          <w:b/>
          <w:u w:val="single"/>
        </w:rPr>
        <w:t>26</w:t>
      </w:r>
      <w:r w:rsidRPr="00A000FE">
        <w:rPr>
          <w:b/>
          <w:u w:val="single"/>
        </w:rPr>
        <w:t>/1</w:t>
      </w:r>
      <w:r>
        <w:rPr>
          <w:b/>
          <w:u w:val="single"/>
        </w:rPr>
        <w:t>7</w:t>
      </w:r>
      <w:r w:rsidRPr="00A000FE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BA7B94" w:rsidRPr="00A000FE" w:rsidRDefault="00BA7B94" w:rsidP="00BA7B94">
      <w:pPr>
        <w:jc w:val="both"/>
      </w:pPr>
      <w:r>
        <w:t xml:space="preserve">VDÚP schvaluje jako ověřovatele zápisu pana Milana Vojtu, </w:t>
      </w:r>
      <w:proofErr w:type="gramStart"/>
      <w:r>
        <w:t>M.A.</w:t>
      </w:r>
      <w:proofErr w:type="gramEnd"/>
    </w:p>
    <w:p w:rsidR="00BA7B94" w:rsidRPr="00A000FE" w:rsidRDefault="00BA7B94" w:rsidP="00BA7B94">
      <w:pPr>
        <w:jc w:val="both"/>
      </w:pPr>
      <w:r w:rsidRPr="00A000FE">
        <w:rPr>
          <w:b/>
        </w:rPr>
        <w:t xml:space="preserve">Hlasování: </w:t>
      </w:r>
      <w:r w:rsidR="002F75E0">
        <w:rPr>
          <w:b/>
        </w:rPr>
        <w:t>9</w:t>
      </w:r>
      <w:r w:rsidRPr="00A000FE">
        <w:rPr>
          <w:b/>
        </w:rPr>
        <w:t xml:space="preserve"> – 0 – </w:t>
      </w:r>
      <w:r>
        <w:rPr>
          <w:b/>
        </w:rPr>
        <w:t>0</w:t>
      </w:r>
      <w:r w:rsidRPr="00A000FE">
        <w:rPr>
          <w:b/>
        </w:rPr>
        <w:t xml:space="preserve"> </w:t>
      </w:r>
    </w:p>
    <w:p w:rsidR="00BA7B94" w:rsidRPr="00A000FE" w:rsidRDefault="00BA7B94" w:rsidP="00BA7B94"/>
    <w:p w:rsidR="00BA7B94" w:rsidRPr="00A000FE" w:rsidRDefault="00BA7B94" w:rsidP="00BA7B94">
      <w:pPr>
        <w:jc w:val="both"/>
        <w:rPr>
          <w:b/>
        </w:rPr>
      </w:pPr>
      <w:r w:rsidRPr="00A000FE">
        <w:rPr>
          <w:b/>
          <w:u w:val="single"/>
        </w:rPr>
        <w:t xml:space="preserve">Usnesení č. </w:t>
      </w:r>
      <w:r w:rsidR="002F75E0">
        <w:rPr>
          <w:b/>
          <w:u w:val="single"/>
        </w:rPr>
        <w:t>27</w:t>
      </w:r>
      <w:r w:rsidRPr="00A000FE">
        <w:rPr>
          <w:b/>
          <w:u w:val="single"/>
        </w:rPr>
        <w:t>/1</w:t>
      </w:r>
      <w:r>
        <w:rPr>
          <w:b/>
          <w:u w:val="single"/>
        </w:rPr>
        <w:t>7</w:t>
      </w:r>
      <w:r w:rsidRPr="00A000FE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BA7B94" w:rsidRPr="00A000FE" w:rsidRDefault="00BA7B94" w:rsidP="00BA7B94">
      <w:pPr>
        <w:jc w:val="both"/>
      </w:pPr>
      <w:r>
        <w:t>Členové VDÚP schvalují přítomnost hostů dle prezenční listiny.</w:t>
      </w:r>
    </w:p>
    <w:p w:rsidR="00BA7B94" w:rsidRPr="00A000FE" w:rsidRDefault="00BA7B94" w:rsidP="00BA7B94">
      <w:pPr>
        <w:jc w:val="both"/>
        <w:rPr>
          <w:b/>
        </w:rPr>
      </w:pPr>
      <w:r w:rsidRPr="00A000FE">
        <w:rPr>
          <w:b/>
        </w:rPr>
        <w:t xml:space="preserve">Hlasování: </w:t>
      </w:r>
      <w:r w:rsidR="002F75E0">
        <w:rPr>
          <w:b/>
        </w:rPr>
        <w:t>9</w:t>
      </w:r>
      <w:r w:rsidRPr="00A000FE">
        <w:rPr>
          <w:b/>
        </w:rPr>
        <w:t xml:space="preserve"> – 0 – 0</w:t>
      </w:r>
    </w:p>
    <w:p w:rsidR="00BA7B94" w:rsidRPr="00A000FE" w:rsidRDefault="00BA7B94" w:rsidP="00BA7B94">
      <w:pPr>
        <w:jc w:val="both"/>
        <w:rPr>
          <w:b/>
        </w:rPr>
      </w:pPr>
    </w:p>
    <w:p w:rsidR="00BA7B94" w:rsidRPr="00A000FE" w:rsidRDefault="00BA7B94" w:rsidP="00BA7B94">
      <w:pPr>
        <w:jc w:val="both"/>
        <w:rPr>
          <w:b/>
        </w:rPr>
      </w:pPr>
      <w:r w:rsidRPr="00A000FE">
        <w:rPr>
          <w:b/>
          <w:u w:val="single"/>
        </w:rPr>
        <w:t xml:space="preserve">Usnesení č. </w:t>
      </w:r>
      <w:r w:rsidR="002F75E0">
        <w:rPr>
          <w:b/>
          <w:u w:val="single"/>
        </w:rPr>
        <w:t>28</w:t>
      </w:r>
      <w:r w:rsidRPr="00A000FE">
        <w:rPr>
          <w:b/>
          <w:u w:val="single"/>
        </w:rPr>
        <w:t>/1</w:t>
      </w:r>
      <w:r>
        <w:rPr>
          <w:b/>
          <w:u w:val="single"/>
        </w:rPr>
        <w:t>7</w:t>
      </w:r>
      <w:r w:rsidRPr="00A000FE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BA7B94" w:rsidRPr="00A000FE" w:rsidRDefault="00BA7B94" w:rsidP="00BA7B94">
      <w:pPr>
        <w:jc w:val="both"/>
      </w:pPr>
      <w:r>
        <w:t>VDÚP schvaluje program zasedání.</w:t>
      </w:r>
    </w:p>
    <w:p w:rsidR="00BA7B94" w:rsidRPr="00A000FE" w:rsidRDefault="002F75E0" w:rsidP="00BA7B94">
      <w:pPr>
        <w:jc w:val="both"/>
      </w:pPr>
      <w:r>
        <w:rPr>
          <w:b/>
        </w:rPr>
        <w:t>Hlasování: 9</w:t>
      </w:r>
      <w:r w:rsidR="00BA7B94" w:rsidRPr="00A000FE">
        <w:rPr>
          <w:b/>
        </w:rPr>
        <w:t xml:space="preserve"> – 0 – 0 </w:t>
      </w:r>
    </w:p>
    <w:p w:rsidR="00BA7B94" w:rsidRDefault="00BA7B94" w:rsidP="00BA7B94">
      <w:pPr>
        <w:jc w:val="both"/>
        <w:rPr>
          <w:b/>
          <w:u w:val="single"/>
        </w:rPr>
      </w:pPr>
    </w:p>
    <w:p w:rsidR="00BA7B94" w:rsidRPr="00A000FE" w:rsidRDefault="00BA7B94" w:rsidP="00BA7B94">
      <w:pPr>
        <w:jc w:val="both"/>
        <w:rPr>
          <w:b/>
        </w:rPr>
      </w:pPr>
      <w:r w:rsidRPr="00A000FE">
        <w:rPr>
          <w:b/>
          <w:u w:val="single"/>
        </w:rPr>
        <w:t xml:space="preserve">Usnesení č. </w:t>
      </w:r>
      <w:r>
        <w:rPr>
          <w:b/>
          <w:u w:val="single"/>
        </w:rPr>
        <w:t>2</w:t>
      </w:r>
      <w:r w:rsidR="002F75E0">
        <w:rPr>
          <w:b/>
          <w:u w:val="single"/>
        </w:rPr>
        <w:t>9</w:t>
      </w:r>
      <w:r w:rsidRPr="00A000FE">
        <w:rPr>
          <w:b/>
          <w:u w:val="single"/>
        </w:rPr>
        <w:t>/1</w:t>
      </w:r>
      <w:r>
        <w:rPr>
          <w:b/>
          <w:u w:val="single"/>
        </w:rPr>
        <w:t>7</w:t>
      </w:r>
      <w:r w:rsidRPr="00A000FE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BA7B94" w:rsidRPr="00A000FE" w:rsidRDefault="00BA7B94" w:rsidP="00BA7B94">
      <w:pPr>
        <w:jc w:val="both"/>
      </w:pPr>
      <w:r w:rsidRPr="00B52F0A">
        <w:t xml:space="preserve">VDÚP bere materiál </w:t>
      </w:r>
      <w:r w:rsidR="002F75E0">
        <w:t>„Převod finančních prostředků z Fondu rozvoje JMK do Fondu územního rozvoje JMK</w:t>
      </w:r>
      <w:r w:rsidRPr="00B52F0A">
        <w:t>“ na vědomí</w:t>
      </w:r>
      <w:r w:rsidR="002F75E0">
        <w:t xml:space="preserve"> a doporučuje Zastupitelstvu Jihomoravského kraje přijmout usnesení dle návrhu předkladatele</w:t>
      </w:r>
      <w:r w:rsidRPr="00B52F0A">
        <w:t>.</w:t>
      </w:r>
    </w:p>
    <w:p w:rsidR="00BA7B94" w:rsidRPr="00A000FE" w:rsidRDefault="00BA7B94" w:rsidP="00BA7B94">
      <w:pPr>
        <w:jc w:val="both"/>
      </w:pPr>
      <w:r w:rsidRPr="00A000FE">
        <w:rPr>
          <w:b/>
        </w:rPr>
        <w:t xml:space="preserve">Hlasování: </w:t>
      </w:r>
      <w:r w:rsidR="002F75E0">
        <w:rPr>
          <w:b/>
        </w:rPr>
        <w:t>9</w:t>
      </w:r>
      <w:r w:rsidRPr="00A000FE">
        <w:rPr>
          <w:b/>
        </w:rPr>
        <w:t xml:space="preserve"> – 0 – 0 </w:t>
      </w:r>
    </w:p>
    <w:p w:rsidR="00BA7B94" w:rsidRPr="00A000FE" w:rsidRDefault="00BA7B94" w:rsidP="00BA7B94">
      <w:pPr>
        <w:jc w:val="both"/>
      </w:pPr>
    </w:p>
    <w:p w:rsidR="00BA7B94" w:rsidRPr="00A000FE" w:rsidRDefault="00BA7B94" w:rsidP="00BA7B94">
      <w:pPr>
        <w:jc w:val="both"/>
        <w:rPr>
          <w:b/>
        </w:rPr>
      </w:pPr>
      <w:r w:rsidRPr="00A000FE">
        <w:rPr>
          <w:b/>
          <w:u w:val="single"/>
        </w:rPr>
        <w:t xml:space="preserve">Usnesení č. </w:t>
      </w:r>
      <w:r w:rsidR="002F75E0">
        <w:rPr>
          <w:b/>
          <w:u w:val="single"/>
        </w:rPr>
        <w:t>30</w:t>
      </w:r>
      <w:r w:rsidRPr="00A000FE">
        <w:rPr>
          <w:b/>
          <w:u w:val="single"/>
        </w:rPr>
        <w:t>/1</w:t>
      </w:r>
      <w:r>
        <w:rPr>
          <w:b/>
          <w:u w:val="single"/>
        </w:rPr>
        <w:t>7</w:t>
      </w:r>
      <w:r w:rsidRPr="00A000FE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BA7B94" w:rsidRPr="00A000FE" w:rsidRDefault="00BA7B94" w:rsidP="00BA7B94">
      <w:pPr>
        <w:jc w:val="both"/>
      </w:pPr>
      <w:r w:rsidRPr="00B52F0A">
        <w:t>VÚPD bere materiál „S</w:t>
      </w:r>
      <w:r w:rsidR="002F75E0">
        <w:t>tatut Fondu IDS – 6. vydání</w:t>
      </w:r>
      <w:r w:rsidRPr="00B52F0A">
        <w:t>“ na vědomí a doporučuje Zastupitelstvu Jihomoravského kraje přijmout usnesení dle návrhu předkladatele.</w:t>
      </w:r>
    </w:p>
    <w:p w:rsidR="00BA7B94" w:rsidRDefault="00BA7B94" w:rsidP="00BA7B94">
      <w:pPr>
        <w:jc w:val="both"/>
        <w:rPr>
          <w:b/>
        </w:rPr>
      </w:pPr>
      <w:r w:rsidRPr="00A000FE">
        <w:rPr>
          <w:b/>
        </w:rPr>
        <w:t xml:space="preserve">Hlasování: </w:t>
      </w:r>
      <w:r w:rsidR="002F75E0">
        <w:rPr>
          <w:b/>
        </w:rPr>
        <w:t>9</w:t>
      </w:r>
      <w:r w:rsidRPr="00A000FE">
        <w:rPr>
          <w:b/>
        </w:rPr>
        <w:t xml:space="preserve"> – 0 – 0</w:t>
      </w:r>
    </w:p>
    <w:p w:rsidR="00BA7B94" w:rsidRPr="000418B4" w:rsidRDefault="00BA7B94" w:rsidP="00BA7B94">
      <w:pPr>
        <w:jc w:val="both"/>
        <w:rPr>
          <w:b/>
        </w:rPr>
      </w:pPr>
      <w:r w:rsidRPr="000418B4">
        <w:rPr>
          <w:b/>
          <w:u w:val="single"/>
        </w:rPr>
        <w:lastRenderedPageBreak/>
        <w:t xml:space="preserve">Usnesení č. </w:t>
      </w:r>
      <w:r w:rsidR="002F75E0">
        <w:rPr>
          <w:b/>
          <w:u w:val="single"/>
        </w:rPr>
        <w:t>31</w:t>
      </w:r>
      <w:r w:rsidRPr="000418B4">
        <w:rPr>
          <w:b/>
          <w:u w:val="single"/>
        </w:rPr>
        <w:t>/1</w:t>
      </w:r>
      <w:r>
        <w:rPr>
          <w:b/>
          <w:u w:val="single"/>
        </w:rPr>
        <w:t xml:space="preserve">7/VDÚP </w:t>
      </w:r>
      <w:r w:rsidR="002F75E0">
        <w:rPr>
          <w:b/>
          <w:u w:val="single"/>
        </w:rPr>
        <w:t>3</w:t>
      </w:r>
    </w:p>
    <w:p w:rsidR="00BA7B94" w:rsidRDefault="00BA7B94" w:rsidP="00BA7B94">
      <w:pPr>
        <w:jc w:val="both"/>
      </w:pPr>
      <w:r w:rsidRPr="00B52F0A">
        <w:t>VÚPD bere materiál „</w:t>
      </w:r>
      <w:r w:rsidR="002F75E0">
        <w:t>Převod finančních prostředků do Fondu IDS</w:t>
      </w:r>
      <w:r w:rsidRPr="00B52F0A">
        <w:t>“ na vědomí a doporučuje Zastupitelstvu Jihomoravského kraje přijmout usnesení dle návrhu předkladatele.</w:t>
      </w:r>
    </w:p>
    <w:p w:rsidR="00BA7B94" w:rsidRPr="000418B4" w:rsidRDefault="00BA7B94" w:rsidP="00BA7B94">
      <w:pPr>
        <w:jc w:val="both"/>
      </w:pPr>
      <w:r w:rsidRPr="000418B4">
        <w:rPr>
          <w:b/>
        </w:rPr>
        <w:t xml:space="preserve">Hlasování: </w:t>
      </w:r>
      <w:r w:rsidR="002F75E0">
        <w:rPr>
          <w:b/>
        </w:rPr>
        <w:t>9</w:t>
      </w:r>
      <w:r w:rsidRPr="000418B4">
        <w:rPr>
          <w:b/>
        </w:rPr>
        <w:t xml:space="preserve"> – 0 – 0 </w:t>
      </w:r>
    </w:p>
    <w:p w:rsidR="00BA7B94" w:rsidRPr="000418B4" w:rsidRDefault="00BA7B94" w:rsidP="00BA7B94"/>
    <w:p w:rsidR="002F75E0" w:rsidRPr="002F75E0" w:rsidRDefault="00BA7B94" w:rsidP="00BA7B94">
      <w:pPr>
        <w:jc w:val="both"/>
        <w:rPr>
          <w:b/>
          <w:u w:val="single"/>
        </w:rPr>
      </w:pPr>
      <w:r w:rsidRPr="000418B4">
        <w:rPr>
          <w:b/>
          <w:u w:val="single"/>
        </w:rPr>
        <w:t xml:space="preserve">Usnesení č. </w:t>
      </w:r>
      <w:r>
        <w:rPr>
          <w:b/>
          <w:u w:val="single"/>
        </w:rPr>
        <w:t>3</w:t>
      </w:r>
      <w:r w:rsidR="002F75E0">
        <w:rPr>
          <w:b/>
          <w:u w:val="single"/>
        </w:rPr>
        <w:t>2</w:t>
      </w:r>
      <w:r w:rsidRPr="000418B4">
        <w:rPr>
          <w:b/>
          <w:u w:val="single"/>
        </w:rPr>
        <w:t>/1</w:t>
      </w:r>
      <w:r>
        <w:rPr>
          <w:b/>
          <w:u w:val="single"/>
        </w:rPr>
        <w:t>7</w:t>
      </w:r>
      <w:r w:rsidRPr="000418B4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BA7B94" w:rsidRPr="000418B4" w:rsidRDefault="00BA7B94" w:rsidP="00BA7B94">
      <w:pPr>
        <w:jc w:val="both"/>
      </w:pPr>
      <w:r w:rsidRPr="00B52F0A">
        <w:t>VÚPD bere materiál „</w:t>
      </w:r>
      <w:r w:rsidR="002F75E0">
        <w:t>Dotace společnosti Lodní doprava Břeclav, s r.o.</w:t>
      </w:r>
      <w:r w:rsidRPr="00B52F0A">
        <w:t>“ na vědomí a doporučuje Zastupitelstvu Jihomoravského kraje přijmout usnesení dle návrhu předkladatele.</w:t>
      </w:r>
    </w:p>
    <w:p w:rsidR="00BA7B94" w:rsidRPr="000418B4" w:rsidRDefault="00BA7B94" w:rsidP="00BA7B94">
      <w:pPr>
        <w:jc w:val="both"/>
        <w:rPr>
          <w:b/>
        </w:rPr>
      </w:pPr>
      <w:r w:rsidRPr="000418B4">
        <w:rPr>
          <w:b/>
        </w:rPr>
        <w:t xml:space="preserve">Hlasování: </w:t>
      </w:r>
      <w:r w:rsidR="002F75E0">
        <w:rPr>
          <w:b/>
        </w:rPr>
        <w:t>9</w:t>
      </w:r>
      <w:r w:rsidRPr="000418B4">
        <w:rPr>
          <w:b/>
        </w:rPr>
        <w:t xml:space="preserve"> – 0 – 0</w:t>
      </w:r>
    </w:p>
    <w:p w:rsidR="00BA7B94" w:rsidRPr="000418B4" w:rsidRDefault="00BA7B94" w:rsidP="00BA7B94">
      <w:pPr>
        <w:jc w:val="both"/>
        <w:rPr>
          <w:b/>
        </w:rPr>
      </w:pPr>
    </w:p>
    <w:p w:rsidR="00BA7B94" w:rsidRPr="000418B4" w:rsidRDefault="00BA7B94" w:rsidP="00BA7B94">
      <w:pPr>
        <w:jc w:val="both"/>
        <w:rPr>
          <w:b/>
        </w:rPr>
      </w:pPr>
      <w:r w:rsidRPr="000418B4">
        <w:rPr>
          <w:b/>
          <w:u w:val="single"/>
        </w:rPr>
        <w:t xml:space="preserve">Usnesení č. </w:t>
      </w:r>
      <w:r w:rsidR="002F75E0">
        <w:rPr>
          <w:b/>
          <w:u w:val="single"/>
        </w:rPr>
        <w:t>33</w:t>
      </w:r>
      <w:r w:rsidRPr="000418B4">
        <w:rPr>
          <w:b/>
          <w:u w:val="single"/>
        </w:rPr>
        <w:t>/1</w:t>
      </w:r>
      <w:r>
        <w:rPr>
          <w:b/>
          <w:u w:val="single"/>
        </w:rPr>
        <w:t>7</w:t>
      </w:r>
      <w:r w:rsidRPr="000418B4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BA7B94" w:rsidRDefault="00BA7B94" w:rsidP="00BA7B94">
      <w:pPr>
        <w:jc w:val="both"/>
      </w:pPr>
      <w:r w:rsidRPr="00B52F0A">
        <w:t>VÚPD bere materiál „</w:t>
      </w:r>
      <w:r w:rsidR="002F75E0">
        <w:t>Dotace na dětská dopravní hřiště v JMK</w:t>
      </w:r>
      <w:r w:rsidRPr="00B52F0A">
        <w:t>“ na vědomí a doporučuje Zastupitelstvu Jihomoravského kraje přijmout usnesení dle návrhu předkladatele.</w:t>
      </w:r>
    </w:p>
    <w:p w:rsidR="00BA7B94" w:rsidRPr="000418B4" w:rsidRDefault="002F75E0" w:rsidP="00BA7B94">
      <w:pPr>
        <w:jc w:val="both"/>
      </w:pPr>
      <w:r>
        <w:rPr>
          <w:b/>
        </w:rPr>
        <w:t>Hlasování: 9</w:t>
      </w:r>
      <w:r w:rsidR="00BA7B94" w:rsidRPr="000418B4">
        <w:rPr>
          <w:b/>
        </w:rPr>
        <w:t xml:space="preserve"> – 0 – 0 </w:t>
      </w:r>
    </w:p>
    <w:p w:rsidR="00BA7B94" w:rsidRPr="000418B4" w:rsidRDefault="00BA7B94" w:rsidP="00BA7B94">
      <w:pPr>
        <w:jc w:val="both"/>
      </w:pPr>
    </w:p>
    <w:p w:rsidR="00BA7B94" w:rsidRPr="000418B4" w:rsidRDefault="00BA7B94" w:rsidP="00BA7B94">
      <w:pPr>
        <w:jc w:val="both"/>
        <w:rPr>
          <w:b/>
        </w:rPr>
      </w:pPr>
      <w:r w:rsidRPr="000418B4">
        <w:rPr>
          <w:b/>
          <w:u w:val="single"/>
        </w:rPr>
        <w:t xml:space="preserve">Usnesení č. </w:t>
      </w:r>
      <w:r w:rsidR="002F75E0">
        <w:rPr>
          <w:b/>
          <w:u w:val="single"/>
        </w:rPr>
        <w:t>34</w:t>
      </w:r>
      <w:r w:rsidRPr="000418B4">
        <w:rPr>
          <w:b/>
          <w:u w:val="single"/>
        </w:rPr>
        <w:t>/1</w:t>
      </w:r>
      <w:r>
        <w:rPr>
          <w:b/>
          <w:u w:val="single"/>
        </w:rPr>
        <w:t>7</w:t>
      </w:r>
      <w:r w:rsidRPr="000418B4">
        <w:rPr>
          <w:b/>
          <w:u w:val="single"/>
        </w:rPr>
        <w:t>/</w:t>
      </w:r>
      <w:r>
        <w:rPr>
          <w:b/>
          <w:u w:val="single"/>
        </w:rPr>
        <w:t xml:space="preserve">VDÚP </w:t>
      </w:r>
      <w:r w:rsidR="002F75E0">
        <w:rPr>
          <w:b/>
          <w:u w:val="single"/>
        </w:rPr>
        <w:t>3</w:t>
      </w:r>
    </w:p>
    <w:p w:rsidR="002F75E0" w:rsidRDefault="002F75E0" w:rsidP="002F75E0">
      <w:pPr>
        <w:jc w:val="both"/>
      </w:pPr>
      <w:r w:rsidRPr="00B52F0A">
        <w:t>VÚPD bere materiál „</w:t>
      </w:r>
      <w:r w:rsidR="00ED4A34">
        <w:t>Dodatek č. 14 ke zřizovací listině SÚS JMK</w:t>
      </w:r>
      <w:r w:rsidRPr="00B52F0A">
        <w:t>“ na vědomí a doporučuje Zastupitelstvu Jihomoravského kraje přijmout usnesení dle návrhu předkladatele.</w:t>
      </w:r>
    </w:p>
    <w:p w:rsidR="00BA7B94" w:rsidRPr="000418B4" w:rsidRDefault="00BA7B94" w:rsidP="00BA7B94">
      <w:pPr>
        <w:jc w:val="both"/>
      </w:pPr>
      <w:r w:rsidRPr="000418B4">
        <w:rPr>
          <w:b/>
        </w:rPr>
        <w:t xml:space="preserve">Hlasování: </w:t>
      </w:r>
      <w:r w:rsidR="00ED4A34">
        <w:rPr>
          <w:b/>
        </w:rPr>
        <w:t>9</w:t>
      </w:r>
      <w:r w:rsidRPr="000418B4">
        <w:rPr>
          <w:b/>
        </w:rPr>
        <w:t xml:space="preserve"> – 0 – 0</w:t>
      </w:r>
    </w:p>
    <w:p w:rsidR="00A4709D" w:rsidRDefault="00A4709D"/>
    <w:p w:rsidR="002F75E0" w:rsidRPr="000418B4" w:rsidRDefault="002F75E0" w:rsidP="002F75E0">
      <w:pPr>
        <w:jc w:val="both"/>
        <w:rPr>
          <w:b/>
        </w:rPr>
      </w:pPr>
      <w:r w:rsidRPr="000418B4">
        <w:rPr>
          <w:b/>
          <w:u w:val="single"/>
        </w:rPr>
        <w:t xml:space="preserve">Usnesení č. </w:t>
      </w:r>
      <w:r>
        <w:rPr>
          <w:b/>
          <w:u w:val="single"/>
        </w:rPr>
        <w:t>3</w:t>
      </w:r>
      <w:r w:rsidR="00ED4A34">
        <w:rPr>
          <w:b/>
          <w:u w:val="single"/>
        </w:rPr>
        <w:t>5</w:t>
      </w:r>
      <w:r w:rsidRPr="000418B4">
        <w:rPr>
          <w:b/>
          <w:u w:val="single"/>
        </w:rPr>
        <w:t>/1</w:t>
      </w:r>
      <w:r>
        <w:rPr>
          <w:b/>
          <w:u w:val="single"/>
        </w:rPr>
        <w:t>7</w:t>
      </w:r>
      <w:r w:rsidRPr="000418B4">
        <w:rPr>
          <w:b/>
          <w:u w:val="single"/>
        </w:rPr>
        <w:t>/</w:t>
      </w:r>
      <w:r>
        <w:rPr>
          <w:b/>
          <w:u w:val="single"/>
        </w:rPr>
        <w:t>VDÚP 3</w:t>
      </w:r>
    </w:p>
    <w:p w:rsidR="002F75E0" w:rsidRDefault="002F75E0" w:rsidP="002F75E0">
      <w:pPr>
        <w:jc w:val="both"/>
      </w:pPr>
      <w:r w:rsidRPr="00B52F0A">
        <w:t xml:space="preserve">VÚPD bere materiál „SÚS JMK – </w:t>
      </w:r>
      <w:r w:rsidR="00ED4A34">
        <w:t>stanovení závazného ukazatele na rok 2017</w:t>
      </w:r>
      <w:r w:rsidRPr="00B52F0A">
        <w:t>“ na vědomí a doporučuje Zastupitelstvu Jihomoravského kraje přijmout usnesení dle návrhu předkladatele.</w:t>
      </w:r>
    </w:p>
    <w:p w:rsidR="002F75E0" w:rsidRPr="000418B4" w:rsidRDefault="002F75E0" w:rsidP="002F75E0">
      <w:pPr>
        <w:jc w:val="both"/>
      </w:pPr>
      <w:r w:rsidRPr="000418B4">
        <w:rPr>
          <w:b/>
        </w:rPr>
        <w:t xml:space="preserve">Hlasování: </w:t>
      </w:r>
      <w:r w:rsidR="00ED4A34">
        <w:rPr>
          <w:b/>
        </w:rPr>
        <w:t>9</w:t>
      </w:r>
      <w:r w:rsidRPr="000418B4">
        <w:rPr>
          <w:b/>
        </w:rPr>
        <w:t xml:space="preserve"> – 0 – 0</w:t>
      </w:r>
    </w:p>
    <w:p w:rsidR="002F75E0" w:rsidRDefault="002F75E0"/>
    <w:p w:rsidR="00ED4A34" w:rsidRPr="000418B4" w:rsidRDefault="00ED4A34" w:rsidP="00ED4A34">
      <w:pPr>
        <w:jc w:val="both"/>
        <w:rPr>
          <w:b/>
        </w:rPr>
      </w:pPr>
      <w:r w:rsidRPr="000418B4">
        <w:rPr>
          <w:b/>
          <w:u w:val="single"/>
        </w:rPr>
        <w:t xml:space="preserve">Usnesení č. </w:t>
      </w:r>
      <w:r>
        <w:rPr>
          <w:b/>
          <w:u w:val="single"/>
        </w:rPr>
        <w:t>36</w:t>
      </w:r>
      <w:r w:rsidRPr="000418B4">
        <w:rPr>
          <w:b/>
          <w:u w:val="single"/>
        </w:rPr>
        <w:t>/1</w:t>
      </w:r>
      <w:r>
        <w:rPr>
          <w:b/>
          <w:u w:val="single"/>
        </w:rPr>
        <w:t>7</w:t>
      </w:r>
      <w:r w:rsidRPr="000418B4">
        <w:rPr>
          <w:b/>
          <w:u w:val="single"/>
        </w:rPr>
        <w:t>/</w:t>
      </w:r>
      <w:r>
        <w:rPr>
          <w:b/>
          <w:u w:val="single"/>
        </w:rPr>
        <w:t>VDÚP 3</w:t>
      </w:r>
    </w:p>
    <w:p w:rsidR="00ED4A34" w:rsidRDefault="00ED4A34" w:rsidP="00ED4A34">
      <w:pPr>
        <w:jc w:val="both"/>
      </w:pPr>
      <w:r w:rsidRPr="00B52F0A">
        <w:t>VÚPD bere materiál „SÚS JMK – projekty s finanční podporou EU v rámci IROP (specifický cíl 1.1)“ na vědomí a doporučuje Zastupitelstvu Jihomoravského kraje přijmout usnesení dle návrhu předkladatele.</w:t>
      </w:r>
    </w:p>
    <w:p w:rsidR="00ED4A34" w:rsidRPr="000418B4" w:rsidRDefault="00ED4A34" w:rsidP="00ED4A34">
      <w:pPr>
        <w:jc w:val="both"/>
      </w:pPr>
      <w:r w:rsidRPr="000418B4">
        <w:rPr>
          <w:b/>
        </w:rPr>
        <w:t xml:space="preserve">Hlasování: </w:t>
      </w:r>
      <w:r>
        <w:rPr>
          <w:b/>
        </w:rPr>
        <w:t>9</w:t>
      </w:r>
      <w:r w:rsidRPr="000418B4">
        <w:rPr>
          <w:b/>
        </w:rPr>
        <w:t xml:space="preserve"> – 0 – 0</w:t>
      </w:r>
    </w:p>
    <w:p w:rsidR="00ED4A34" w:rsidRDefault="00ED4A34"/>
    <w:sectPr w:rsidR="00ED4A34" w:rsidSect="00FE7C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86C54"/>
    <w:multiLevelType w:val="multilevel"/>
    <w:tmpl w:val="E7589BA2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457" w:hanging="600"/>
      </w:pPr>
    </w:lvl>
    <w:lvl w:ilvl="2">
      <w:start w:val="1"/>
      <w:numFmt w:val="decimal"/>
      <w:isLgl/>
      <w:lvlText w:val="%1.%2.%3."/>
      <w:lvlJc w:val="left"/>
      <w:pPr>
        <w:ind w:left="784" w:hanging="720"/>
      </w:pPr>
    </w:lvl>
    <w:lvl w:ilvl="3">
      <w:start w:val="1"/>
      <w:numFmt w:val="decimal"/>
      <w:isLgl/>
      <w:lvlText w:val="%1.%2.%3.%4."/>
      <w:lvlJc w:val="left"/>
      <w:pPr>
        <w:ind w:left="991" w:hanging="720"/>
      </w:pPr>
    </w:lvl>
    <w:lvl w:ilvl="4">
      <w:start w:val="1"/>
      <w:numFmt w:val="decimal"/>
      <w:isLgl/>
      <w:lvlText w:val="%1.%2.%3.%4.%5."/>
      <w:lvlJc w:val="left"/>
      <w:pPr>
        <w:ind w:left="1558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332" w:hanging="1440"/>
      </w:p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</w:lvl>
    <w:lvl w:ilvl="8">
      <w:start w:val="1"/>
      <w:numFmt w:val="decimal"/>
      <w:isLgl/>
      <w:lvlText w:val="%1.%2.%3.%4.%5.%6.%7.%8.%9."/>
      <w:lvlJc w:val="left"/>
      <w:pPr>
        <w:ind w:left="310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E7"/>
    <w:rsid w:val="000B50D1"/>
    <w:rsid w:val="002365E7"/>
    <w:rsid w:val="00293E43"/>
    <w:rsid w:val="002F75E0"/>
    <w:rsid w:val="00331A62"/>
    <w:rsid w:val="00A4709D"/>
    <w:rsid w:val="00BA7B94"/>
    <w:rsid w:val="00E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Zuzana</dc:creator>
  <cp:keywords/>
  <dc:description/>
  <cp:lastModifiedBy>Lipovský Michal</cp:lastModifiedBy>
  <cp:revision>4</cp:revision>
  <dcterms:created xsi:type="dcterms:W3CDTF">2017-04-26T08:18:00Z</dcterms:created>
  <dcterms:modified xsi:type="dcterms:W3CDTF">2017-04-26T13:23:00Z</dcterms:modified>
</cp:coreProperties>
</file>