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47C0A" w14:textId="77777777" w:rsidR="00114685" w:rsidRPr="00DE79A2" w:rsidRDefault="003C4917" w:rsidP="00114685">
      <w:pPr>
        <w:spacing w:before="200"/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DE79A2">
        <w:rPr>
          <w:rFonts w:eastAsia="Calibri"/>
          <w:b/>
          <w:sz w:val="44"/>
          <w:lang w:eastAsia="en-US"/>
        </w:rPr>
        <w:t>Rada Jihomoravského kraje</w:t>
      </w:r>
    </w:p>
    <w:p w14:paraId="0987779C" w14:textId="082766BE" w:rsidR="003C4917" w:rsidRPr="00DE79A2" w:rsidRDefault="00B85836" w:rsidP="003C4917">
      <w:pPr>
        <w:widowControl w:val="0"/>
        <w:pBdr>
          <w:bottom w:val="single" w:sz="18" w:space="1" w:color="auto"/>
        </w:pBdr>
        <w:jc w:val="center"/>
        <w:rPr>
          <w:rFonts w:eastAsia="Calibri"/>
          <w:bCs/>
          <w:sz w:val="28"/>
          <w:szCs w:val="20"/>
          <w:lang w:eastAsia="en-US"/>
        </w:rPr>
      </w:pPr>
      <w:r w:rsidRPr="00DE79A2">
        <w:rPr>
          <w:rFonts w:eastAsia="Calibri"/>
          <w:bCs/>
          <w:sz w:val="28"/>
          <w:szCs w:val="20"/>
          <w:lang w:eastAsia="en-US"/>
        </w:rPr>
        <w:t>12</w:t>
      </w:r>
      <w:r w:rsidR="008602F2" w:rsidRPr="00DE79A2">
        <w:rPr>
          <w:rFonts w:eastAsia="Calibri"/>
          <w:bCs/>
          <w:sz w:val="28"/>
          <w:szCs w:val="20"/>
          <w:lang w:eastAsia="en-US"/>
        </w:rPr>
        <w:t>8</w:t>
      </w:r>
      <w:r w:rsidR="003C4917" w:rsidRPr="00DE79A2">
        <w:rPr>
          <w:rFonts w:eastAsia="Calibri"/>
          <w:bCs/>
          <w:sz w:val="28"/>
          <w:szCs w:val="20"/>
          <w:lang w:eastAsia="en-US"/>
        </w:rPr>
        <w:t xml:space="preserve">. schůze konaná dne </w:t>
      </w:r>
      <w:r w:rsidR="008D3C03" w:rsidRPr="00DE79A2">
        <w:rPr>
          <w:rFonts w:eastAsia="Calibri"/>
          <w:bCs/>
          <w:sz w:val="28"/>
          <w:szCs w:val="20"/>
          <w:lang w:eastAsia="en-US"/>
        </w:rPr>
        <w:t>12</w:t>
      </w:r>
      <w:r w:rsidR="00273199" w:rsidRPr="00DE79A2">
        <w:rPr>
          <w:rFonts w:eastAsia="Calibri"/>
          <w:bCs/>
          <w:sz w:val="28"/>
          <w:szCs w:val="20"/>
          <w:lang w:eastAsia="en-US"/>
        </w:rPr>
        <w:t>.</w:t>
      </w:r>
      <w:r w:rsidR="000F64DE" w:rsidRPr="00DE79A2">
        <w:rPr>
          <w:rFonts w:eastAsia="Calibri"/>
          <w:bCs/>
          <w:sz w:val="28"/>
          <w:szCs w:val="20"/>
          <w:lang w:eastAsia="en-US"/>
        </w:rPr>
        <w:t>1</w:t>
      </w:r>
      <w:r w:rsidR="00ED28A3" w:rsidRPr="00DE79A2">
        <w:rPr>
          <w:rFonts w:eastAsia="Calibri"/>
          <w:bCs/>
          <w:sz w:val="28"/>
          <w:szCs w:val="20"/>
          <w:lang w:eastAsia="en-US"/>
        </w:rPr>
        <w:t>2</w:t>
      </w:r>
      <w:r w:rsidR="00071494" w:rsidRPr="00DE79A2">
        <w:rPr>
          <w:rFonts w:eastAsia="Calibri"/>
          <w:bCs/>
          <w:sz w:val="28"/>
          <w:szCs w:val="20"/>
          <w:lang w:eastAsia="en-US"/>
        </w:rPr>
        <w:t>.201</w:t>
      </w:r>
      <w:r w:rsidR="00B7193B" w:rsidRPr="00DE79A2">
        <w:rPr>
          <w:rFonts w:eastAsia="Calibri"/>
          <w:bCs/>
          <w:sz w:val="28"/>
          <w:szCs w:val="20"/>
          <w:lang w:eastAsia="en-US"/>
        </w:rPr>
        <w:t>9</w:t>
      </w:r>
    </w:p>
    <w:p w14:paraId="2D044555" w14:textId="40203761" w:rsidR="003C4917" w:rsidRPr="00DE79A2" w:rsidRDefault="003C4917" w:rsidP="003C4917">
      <w:pPr>
        <w:widowControl w:val="0"/>
        <w:rPr>
          <w:rFonts w:eastAsia="Calibri"/>
          <w:sz w:val="28"/>
          <w:szCs w:val="20"/>
          <w:lang w:eastAsia="en-US"/>
        </w:rPr>
      </w:pPr>
      <w:r w:rsidRPr="00DE79A2">
        <w:rPr>
          <w:rFonts w:eastAsia="Calibri"/>
          <w:sz w:val="28"/>
          <w:szCs w:val="20"/>
          <w:lang w:eastAsia="en-US"/>
        </w:rPr>
        <w:t>Materiál k bodu č.</w:t>
      </w:r>
      <w:r w:rsidR="00FF4AAE" w:rsidRPr="00DE79A2">
        <w:rPr>
          <w:rFonts w:eastAsia="Calibri"/>
          <w:sz w:val="28"/>
          <w:szCs w:val="20"/>
          <w:lang w:eastAsia="en-US"/>
        </w:rPr>
        <w:t xml:space="preserve">  </w:t>
      </w:r>
      <w:r w:rsidRPr="00DE79A2">
        <w:rPr>
          <w:rFonts w:eastAsia="Calibri"/>
          <w:sz w:val="28"/>
          <w:szCs w:val="20"/>
          <w:lang w:eastAsia="en-US"/>
        </w:rPr>
        <w:t>programu:</w:t>
      </w:r>
    </w:p>
    <w:p w14:paraId="63677B7C" w14:textId="1D26C4FF" w:rsidR="00E452F1" w:rsidRPr="008D3C03" w:rsidRDefault="00E452F1" w:rsidP="003C4917">
      <w:pPr>
        <w:widowControl w:val="0"/>
        <w:rPr>
          <w:rFonts w:eastAsia="Calibri"/>
          <w:sz w:val="28"/>
          <w:szCs w:val="20"/>
          <w:highlight w:val="yellow"/>
          <w:lang w:eastAsia="en-US"/>
        </w:rPr>
      </w:pPr>
    </w:p>
    <w:p w14:paraId="7360198A" w14:textId="63D8F51F" w:rsidR="00314CF2" w:rsidRPr="008D3C03" w:rsidRDefault="00314CF2" w:rsidP="003C4917">
      <w:pPr>
        <w:widowControl w:val="0"/>
        <w:rPr>
          <w:rFonts w:eastAsia="Calibri"/>
          <w:sz w:val="28"/>
          <w:szCs w:val="20"/>
          <w:highlight w:val="yellow"/>
          <w:lang w:eastAsia="en-US"/>
        </w:rPr>
      </w:pPr>
    </w:p>
    <w:p w14:paraId="1540A232" w14:textId="5FA16F95" w:rsidR="0094206E" w:rsidRPr="008D3C03" w:rsidRDefault="0094206E" w:rsidP="003C4917">
      <w:pPr>
        <w:widowControl w:val="0"/>
        <w:rPr>
          <w:rFonts w:eastAsia="Calibri"/>
          <w:sz w:val="28"/>
          <w:szCs w:val="20"/>
          <w:highlight w:val="yellow"/>
          <w:lang w:eastAsia="en-US"/>
        </w:rPr>
      </w:pPr>
    </w:p>
    <w:p w14:paraId="3898878A" w14:textId="77777777" w:rsidR="0094206E" w:rsidRPr="008D3C03" w:rsidRDefault="0094206E" w:rsidP="003C4917">
      <w:pPr>
        <w:widowControl w:val="0"/>
        <w:rPr>
          <w:rFonts w:eastAsia="Calibri"/>
          <w:sz w:val="28"/>
          <w:szCs w:val="20"/>
          <w:highlight w:val="yellow"/>
          <w:lang w:eastAsia="en-US"/>
        </w:rPr>
      </w:pPr>
    </w:p>
    <w:p w14:paraId="10C331DF" w14:textId="68B4C684" w:rsidR="00EA11C9" w:rsidRPr="003C205E" w:rsidRDefault="00E452F1" w:rsidP="00E452F1">
      <w:pPr>
        <w:widowControl w:val="0"/>
        <w:jc w:val="center"/>
        <w:rPr>
          <w:rFonts w:eastAsia="Calibri"/>
          <w:b/>
          <w:i/>
          <w:sz w:val="42"/>
          <w:szCs w:val="42"/>
          <w:lang w:eastAsia="en-US"/>
        </w:rPr>
      </w:pPr>
      <w:r w:rsidRPr="003C205E">
        <w:rPr>
          <w:rFonts w:eastAsia="Calibri"/>
          <w:b/>
          <w:i/>
          <w:sz w:val="42"/>
          <w:szCs w:val="42"/>
          <w:lang w:eastAsia="en-US"/>
        </w:rPr>
        <w:t xml:space="preserve">Rozpočtová opatření </w:t>
      </w:r>
    </w:p>
    <w:p w14:paraId="442483C2" w14:textId="2D08C08A" w:rsidR="00E452F1" w:rsidRPr="003C205E" w:rsidRDefault="00E452F1" w:rsidP="00E452F1">
      <w:pPr>
        <w:widowControl w:val="0"/>
        <w:jc w:val="center"/>
        <w:rPr>
          <w:rFonts w:eastAsia="Calibri"/>
          <w:b/>
          <w:i/>
          <w:sz w:val="42"/>
          <w:szCs w:val="42"/>
          <w:lang w:eastAsia="en-US"/>
        </w:rPr>
      </w:pPr>
      <w:r w:rsidRPr="003C205E">
        <w:rPr>
          <w:rFonts w:eastAsia="Calibri"/>
          <w:b/>
          <w:i/>
          <w:sz w:val="42"/>
          <w:szCs w:val="42"/>
          <w:lang w:eastAsia="en-US"/>
        </w:rPr>
        <w:t xml:space="preserve">předkládaná k provedení ke dni </w:t>
      </w:r>
      <w:r w:rsidR="008D3C03" w:rsidRPr="003C205E">
        <w:rPr>
          <w:rFonts w:eastAsia="Calibri"/>
          <w:b/>
          <w:i/>
          <w:sz w:val="42"/>
          <w:szCs w:val="42"/>
          <w:lang w:eastAsia="en-US"/>
        </w:rPr>
        <w:t>12</w:t>
      </w:r>
      <w:r w:rsidRPr="003C205E">
        <w:rPr>
          <w:rFonts w:eastAsia="Calibri"/>
          <w:b/>
          <w:i/>
          <w:sz w:val="42"/>
          <w:szCs w:val="42"/>
          <w:lang w:eastAsia="en-US"/>
        </w:rPr>
        <w:t>.</w:t>
      </w:r>
      <w:r w:rsidR="00D609DA" w:rsidRPr="003C205E">
        <w:rPr>
          <w:rFonts w:eastAsia="Calibri"/>
          <w:b/>
          <w:i/>
          <w:sz w:val="42"/>
          <w:szCs w:val="42"/>
          <w:lang w:eastAsia="en-US"/>
        </w:rPr>
        <w:t>1</w:t>
      </w:r>
      <w:r w:rsidR="00ED28A3" w:rsidRPr="003C205E">
        <w:rPr>
          <w:rFonts w:eastAsia="Calibri"/>
          <w:b/>
          <w:i/>
          <w:sz w:val="42"/>
          <w:szCs w:val="42"/>
          <w:lang w:eastAsia="en-US"/>
        </w:rPr>
        <w:t>2</w:t>
      </w:r>
      <w:r w:rsidRPr="003C205E">
        <w:rPr>
          <w:rFonts w:eastAsia="Calibri"/>
          <w:b/>
          <w:i/>
          <w:sz w:val="42"/>
          <w:szCs w:val="42"/>
          <w:lang w:eastAsia="en-US"/>
        </w:rPr>
        <w:t>.2019</w:t>
      </w:r>
      <w:r w:rsidR="00FE4BB1" w:rsidRPr="003C205E">
        <w:rPr>
          <w:rFonts w:eastAsia="Calibri"/>
          <w:b/>
          <w:i/>
          <w:sz w:val="42"/>
          <w:szCs w:val="42"/>
          <w:lang w:eastAsia="en-US"/>
        </w:rPr>
        <w:t xml:space="preserve"> </w:t>
      </w:r>
    </w:p>
    <w:p w14:paraId="31845A89" w14:textId="77777777" w:rsidR="00E201A5" w:rsidRPr="003C205E" w:rsidRDefault="00E201A5" w:rsidP="00E201A5">
      <w:pPr>
        <w:widowControl w:val="0"/>
        <w:jc w:val="center"/>
        <w:rPr>
          <w:rFonts w:eastAsia="Calibri"/>
          <w:szCs w:val="20"/>
          <w:lang w:eastAsia="en-US"/>
        </w:rPr>
      </w:pPr>
      <w:r w:rsidRPr="003C205E">
        <w:rPr>
          <w:rFonts w:eastAsia="Calibri"/>
          <w:szCs w:val="20"/>
          <w:lang w:eastAsia="en-US"/>
        </w:rPr>
        <w:t xml:space="preserve"> (důvodová zpráva je uvnitř materiálu)</w:t>
      </w:r>
    </w:p>
    <w:p w14:paraId="3D91F530" w14:textId="77777777" w:rsidR="00E201A5" w:rsidRPr="008D3C03" w:rsidRDefault="00E201A5" w:rsidP="00E201A5">
      <w:pPr>
        <w:widowControl w:val="0"/>
        <w:tabs>
          <w:tab w:val="left" w:pos="0"/>
        </w:tabs>
        <w:jc w:val="both"/>
        <w:rPr>
          <w:rFonts w:eastAsia="Calibri"/>
          <w:b/>
          <w:highlight w:val="yellow"/>
          <w:u w:val="single"/>
          <w:lang w:eastAsia="en-US"/>
        </w:rPr>
      </w:pPr>
    </w:p>
    <w:p w14:paraId="40B66B06" w14:textId="6B82470D" w:rsidR="006116F6" w:rsidRPr="008D3C03" w:rsidRDefault="006116F6" w:rsidP="006116F6">
      <w:pPr>
        <w:tabs>
          <w:tab w:val="left" w:pos="426"/>
        </w:tabs>
        <w:spacing w:after="200"/>
        <w:contextualSpacing/>
        <w:jc w:val="both"/>
        <w:rPr>
          <w:highlight w:val="yellow"/>
        </w:rPr>
      </w:pPr>
    </w:p>
    <w:p w14:paraId="357BDEA9" w14:textId="77777777" w:rsidR="004B7958" w:rsidRPr="00DE79A2" w:rsidRDefault="004B7958" w:rsidP="004B7958">
      <w:pPr>
        <w:widowControl w:val="0"/>
        <w:tabs>
          <w:tab w:val="left" w:pos="0"/>
        </w:tabs>
        <w:jc w:val="both"/>
        <w:rPr>
          <w:rFonts w:eastAsia="Calibri"/>
          <w:b/>
          <w:u w:val="single"/>
          <w:lang w:eastAsia="en-US"/>
        </w:rPr>
      </w:pPr>
      <w:r w:rsidRPr="00DE79A2">
        <w:rPr>
          <w:rFonts w:eastAsia="Calibri"/>
          <w:b/>
          <w:u w:val="single"/>
          <w:lang w:eastAsia="en-US"/>
        </w:rPr>
        <w:t>Návrh na usnesení:</w:t>
      </w:r>
    </w:p>
    <w:p w14:paraId="6C19C3CC" w14:textId="4080910B" w:rsidR="004B7958" w:rsidRPr="00DE79A2" w:rsidRDefault="004B7958" w:rsidP="004B7958">
      <w:pPr>
        <w:jc w:val="both"/>
        <w:rPr>
          <w:rFonts w:eastAsia="Calibri"/>
          <w:lang w:eastAsia="en-US"/>
        </w:rPr>
      </w:pPr>
      <w:r w:rsidRPr="00DE79A2">
        <w:rPr>
          <w:rFonts w:eastAsia="Calibri"/>
          <w:lang w:eastAsia="en-US"/>
        </w:rPr>
        <w:t>Rada Jihomoravského kraje v souladu s ust. § 16 zákona č. 250/2000 Sb., o rozpočtových pravidlech územních rozpočtů, ve znění pozdějších předpisů, ust. § 59 odst. 1 písm. a) zákona č. 129/2000 Sb., o krajích (krajské zřízení), ve znění pozdějších předpisů, čl. 6 směrnice 22/INA-VOK Statut Fondu rozvoje Jihomoravského kraje</w:t>
      </w:r>
    </w:p>
    <w:p w14:paraId="3379511C" w14:textId="77777777" w:rsidR="004B7958" w:rsidRPr="008D3C03" w:rsidRDefault="004B7958" w:rsidP="004B7958">
      <w:pPr>
        <w:jc w:val="both"/>
        <w:rPr>
          <w:rFonts w:eastAsia="Calibri"/>
          <w:highlight w:val="yellow"/>
          <w:lang w:eastAsia="en-US"/>
        </w:rPr>
      </w:pPr>
    </w:p>
    <w:p w14:paraId="50297D82" w14:textId="77777777" w:rsidR="004B7958" w:rsidRPr="008D3C03" w:rsidRDefault="004B7958" w:rsidP="004B7958">
      <w:pPr>
        <w:widowControl w:val="0"/>
        <w:tabs>
          <w:tab w:val="left" w:pos="426"/>
        </w:tabs>
        <w:ind w:left="426" w:hanging="426"/>
        <w:jc w:val="both"/>
        <w:rPr>
          <w:rFonts w:eastAsia="Calibri"/>
          <w:b/>
          <w:highlight w:val="yellow"/>
          <w:lang w:eastAsia="en-US"/>
        </w:rPr>
      </w:pPr>
    </w:p>
    <w:p w14:paraId="62C0B200" w14:textId="2514D935" w:rsidR="004B7958" w:rsidRPr="008602F2" w:rsidRDefault="004B7958" w:rsidP="004B7958">
      <w:pPr>
        <w:numPr>
          <w:ilvl w:val="0"/>
          <w:numId w:val="2"/>
        </w:numPr>
        <w:tabs>
          <w:tab w:val="left" w:pos="426"/>
        </w:tabs>
        <w:spacing w:after="200"/>
        <w:ind w:left="426" w:hanging="426"/>
        <w:contextualSpacing/>
        <w:jc w:val="both"/>
      </w:pPr>
      <w:r w:rsidRPr="008602F2">
        <w:rPr>
          <w:b/>
          <w:bCs/>
          <w:spacing w:val="60"/>
        </w:rPr>
        <w:t xml:space="preserve">provádí </w:t>
      </w:r>
      <w:r w:rsidRPr="008602F2">
        <w:t>rozpočtová opatření č. </w:t>
      </w:r>
      <w:r w:rsidR="005D4546" w:rsidRPr="005D4546">
        <w:t>569</w:t>
      </w:r>
      <w:r w:rsidRPr="005D4546">
        <w:t>/2019 – č.</w:t>
      </w:r>
      <w:r w:rsidR="005D4546" w:rsidRPr="005D4546">
        <w:t> </w:t>
      </w:r>
      <w:r w:rsidR="005D4546" w:rsidRPr="00107A64">
        <w:t>59</w:t>
      </w:r>
      <w:r w:rsidR="00107A64" w:rsidRPr="00107A64">
        <w:t>7</w:t>
      </w:r>
      <w:r w:rsidRPr="00107A64">
        <w:t>/201</w:t>
      </w:r>
      <w:r w:rsidRPr="005D4546">
        <w:t>9</w:t>
      </w:r>
      <w:r w:rsidRPr="008602F2">
        <w:t xml:space="preserve"> dle přílohy č. … zápisu (příloha č. 1 materiálu),</w:t>
      </w:r>
    </w:p>
    <w:p w14:paraId="157998AC" w14:textId="77777777" w:rsidR="004B7958" w:rsidRPr="008D3C03" w:rsidRDefault="004B7958" w:rsidP="004B7958">
      <w:pPr>
        <w:tabs>
          <w:tab w:val="left" w:pos="426"/>
        </w:tabs>
        <w:spacing w:after="200"/>
        <w:ind w:left="426"/>
        <w:contextualSpacing/>
        <w:jc w:val="both"/>
        <w:rPr>
          <w:highlight w:val="yellow"/>
        </w:rPr>
      </w:pPr>
    </w:p>
    <w:p w14:paraId="74E2BCD2" w14:textId="77777777" w:rsidR="004B7958" w:rsidRPr="003C205E" w:rsidRDefault="004B7958" w:rsidP="004B7958">
      <w:pPr>
        <w:numPr>
          <w:ilvl w:val="0"/>
          <w:numId w:val="2"/>
        </w:numPr>
        <w:tabs>
          <w:tab w:val="left" w:pos="426"/>
        </w:tabs>
        <w:spacing w:after="200"/>
        <w:ind w:left="426" w:hanging="426"/>
        <w:contextualSpacing/>
        <w:jc w:val="both"/>
      </w:pPr>
      <w:r w:rsidRPr="003C205E">
        <w:rPr>
          <w:b/>
          <w:bCs/>
          <w:spacing w:val="60"/>
        </w:rPr>
        <w:t xml:space="preserve">schvaluje </w:t>
      </w:r>
      <w:r w:rsidRPr="003C205E">
        <w:t>použití finančních prostředků Fondu rozvoje Jihomoravského kraje na financování projektů EU v roce 2019 dle přílohy č. … zápisu (příloha č. 2 materiálu),</w:t>
      </w:r>
    </w:p>
    <w:p w14:paraId="3972C94A" w14:textId="77777777" w:rsidR="004B7958" w:rsidRPr="008D3C03" w:rsidRDefault="004B7958" w:rsidP="004B7958">
      <w:pPr>
        <w:rPr>
          <w:highlight w:val="yellow"/>
        </w:rPr>
      </w:pPr>
    </w:p>
    <w:p w14:paraId="7FECAB7D" w14:textId="083FD253" w:rsidR="004B7958" w:rsidRPr="00CB52FE" w:rsidRDefault="004B7958" w:rsidP="006116F6">
      <w:pPr>
        <w:tabs>
          <w:tab w:val="left" w:pos="426"/>
        </w:tabs>
        <w:spacing w:after="200"/>
        <w:contextualSpacing/>
        <w:jc w:val="both"/>
      </w:pPr>
    </w:p>
    <w:p w14:paraId="13745C19" w14:textId="67579F8C" w:rsidR="00DE0121" w:rsidRPr="008D3C03" w:rsidRDefault="00DE0121" w:rsidP="006116F6">
      <w:pPr>
        <w:tabs>
          <w:tab w:val="left" w:pos="426"/>
        </w:tabs>
        <w:spacing w:after="200"/>
        <w:contextualSpacing/>
        <w:jc w:val="both"/>
        <w:rPr>
          <w:highlight w:val="yellow"/>
        </w:rPr>
      </w:pPr>
      <w:r w:rsidRPr="008D3C03">
        <w:rPr>
          <w:highlight w:val="yellow"/>
        </w:rPr>
        <w:br w:type="page"/>
      </w:r>
    </w:p>
    <w:p w14:paraId="680DED3A" w14:textId="0C2FFCD9" w:rsidR="003A2A65" w:rsidRPr="008D3C03" w:rsidRDefault="003C4917" w:rsidP="003A2A65">
      <w:pPr>
        <w:widowControl w:val="0"/>
        <w:contextualSpacing/>
        <w:jc w:val="both"/>
        <w:rPr>
          <w:rFonts w:eastAsia="Calibri"/>
          <w:i/>
          <w:lang w:eastAsia="en-US"/>
        </w:rPr>
      </w:pPr>
      <w:r w:rsidRPr="008D3C03">
        <w:rPr>
          <w:rFonts w:eastAsia="Calibri"/>
          <w:i/>
          <w:lang w:eastAsia="en-US"/>
        </w:rPr>
        <w:lastRenderedPageBreak/>
        <w:t>K mate</w:t>
      </w:r>
      <w:r w:rsidR="001D1D68" w:rsidRPr="008D3C03">
        <w:rPr>
          <w:rFonts w:eastAsia="Calibri"/>
          <w:i/>
          <w:lang w:eastAsia="en-US"/>
        </w:rPr>
        <w:t xml:space="preserve">riálu: </w:t>
      </w:r>
      <w:r w:rsidR="003A2A65" w:rsidRPr="008D3C03">
        <w:rPr>
          <w:rFonts w:eastAsia="Calibri"/>
          <w:i/>
          <w:lang w:eastAsia="en-US"/>
        </w:rPr>
        <w:t xml:space="preserve">„Rozpočtová opatření předkládaná k provedení ke dni </w:t>
      </w:r>
      <w:r w:rsidR="008D3C03" w:rsidRPr="008D3C03">
        <w:rPr>
          <w:rFonts w:eastAsia="Calibri"/>
          <w:i/>
          <w:lang w:eastAsia="en-US"/>
        </w:rPr>
        <w:t>12</w:t>
      </w:r>
      <w:r w:rsidR="00650133" w:rsidRPr="008D3C03">
        <w:rPr>
          <w:rFonts w:eastAsia="Calibri"/>
          <w:i/>
          <w:lang w:eastAsia="en-US"/>
        </w:rPr>
        <w:t>.1</w:t>
      </w:r>
      <w:r w:rsidR="00B17C05" w:rsidRPr="008D3C03">
        <w:rPr>
          <w:rFonts w:eastAsia="Calibri"/>
          <w:i/>
          <w:lang w:eastAsia="en-US"/>
        </w:rPr>
        <w:t>2</w:t>
      </w:r>
      <w:r w:rsidR="003A2A65" w:rsidRPr="008D3C03">
        <w:rPr>
          <w:rFonts w:eastAsia="Calibri"/>
          <w:i/>
          <w:lang w:eastAsia="en-US"/>
        </w:rPr>
        <w:t>.2019“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1D1D68" w:rsidRPr="008D3C03" w14:paraId="1614C7D5" w14:textId="77777777" w:rsidTr="000F24AC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D82" w14:textId="349A7348" w:rsidR="001D1D68" w:rsidRPr="008D3C03" w:rsidRDefault="00440DCD" w:rsidP="002C58DA">
            <w:pPr>
              <w:rPr>
                <w:rFonts w:ascii="Univers Cd (WE)" w:hAnsi="Univers Cd (WE)"/>
                <w:b/>
                <w:u w:val="single"/>
              </w:rPr>
            </w:pPr>
            <w:r w:rsidRPr="008D3C03">
              <w:rPr>
                <w:i/>
                <w:iCs/>
              </w:rPr>
              <w:t>Zpracoval</w:t>
            </w:r>
            <w:r w:rsidR="00EA11C9" w:rsidRPr="008D3C03">
              <w:rPr>
                <w:i/>
                <w:iCs/>
              </w:rPr>
              <w:t>a</w:t>
            </w:r>
            <w:r w:rsidRPr="008D3C03">
              <w:rPr>
                <w:i/>
                <w:iCs/>
              </w:rPr>
              <w:t>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5A4" w14:textId="77777777" w:rsidR="001D1D68" w:rsidRPr="008D3C03" w:rsidRDefault="001D1D68" w:rsidP="002C58DA">
            <w:pPr>
              <w:rPr>
                <w:bCs/>
                <w:i/>
                <w:iCs/>
              </w:rPr>
            </w:pPr>
            <w:r w:rsidRPr="008D3C03">
              <w:rPr>
                <w:bCs/>
                <w:i/>
                <w:iCs/>
              </w:rPr>
              <w:t>Vedoucí odboru: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7E02" w14:textId="7DF04B86" w:rsidR="001D1D68" w:rsidRPr="008D3C03" w:rsidRDefault="001D1D68" w:rsidP="002C58DA">
            <w:pPr>
              <w:rPr>
                <w:rFonts w:ascii="Univers Cd (WE)" w:hAnsi="Univers Cd (WE)"/>
                <w:b/>
                <w:u w:val="single"/>
              </w:rPr>
            </w:pPr>
            <w:r w:rsidRPr="008D3C03">
              <w:rPr>
                <w:i/>
                <w:iCs/>
              </w:rPr>
              <w:t>Právní garance</w:t>
            </w:r>
            <w:r w:rsidR="004B6B19" w:rsidRPr="008D3C03">
              <w:rPr>
                <w:i/>
                <w:iCs/>
              </w:rPr>
              <w:t>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ECDE" w14:textId="77777777" w:rsidR="001D1D68" w:rsidRPr="008D3C03" w:rsidRDefault="001D1D68" w:rsidP="002C58DA">
            <w:pPr>
              <w:rPr>
                <w:i/>
              </w:rPr>
            </w:pPr>
            <w:r w:rsidRPr="008D3C03">
              <w:rPr>
                <w:i/>
              </w:rPr>
              <w:t>Předkládá:</w:t>
            </w:r>
          </w:p>
        </w:tc>
      </w:tr>
      <w:tr w:rsidR="00415DF2" w:rsidRPr="008D3C03" w14:paraId="4F45900E" w14:textId="77777777" w:rsidTr="000F24AC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F49" w14:textId="3A4A7636" w:rsidR="00415DF2" w:rsidRPr="008D3C03" w:rsidRDefault="005B668E" w:rsidP="00415DF2">
            <w:pPr>
              <w:keepNext/>
              <w:outlineLvl w:val="1"/>
              <w:rPr>
                <w:b/>
              </w:rPr>
            </w:pPr>
            <w:r w:rsidRPr="008D3C03">
              <w:rPr>
                <w:b/>
              </w:rPr>
              <w:t xml:space="preserve">Ing. </w:t>
            </w:r>
            <w:r w:rsidR="008D3C03" w:rsidRPr="008D3C03">
              <w:rPr>
                <w:b/>
              </w:rPr>
              <w:t xml:space="preserve">Věra </w:t>
            </w:r>
            <w:r w:rsidR="004B7958" w:rsidRPr="008D3C03">
              <w:rPr>
                <w:b/>
              </w:rPr>
              <w:t>Ku</w:t>
            </w:r>
            <w:r w:rsidR="008D3C03" w:rsidRPr="008D3C03">
              <w:rPr>
                <w:b/>
              </w:rPr>
              <w:t>čko</w:t>
            </w:r>
            <w:r w:rsidR="004B7958" w:rsidRPr="008D3C03">
              <w:rPr>
                <w:b/>
              </w:rPr>
              <w:t>vá</w:t>
            </w:r>
          </w:p>
          <w:p w14:paraId="23B787C3" w14:textId="77777777" w:rsidR="005B668E" w:rsidRPr="008D3C03" w:rsidRDefault="005B668E" w:rsidP="005B668E">
            <w:pPr>
              <w:rPr>
                <w:color w:val="000000"/>
              </w:rPr>
            </w:pPr>
            <w:r w:rsidRPr="008D3C03">
              <w:rPr>
                <w:color w:val="000000"/>
              </w:rPr>
              <w:t>správce rozpočtu oddělení rozpočtu a financování odboru ekonomického</w:t>
            </w:r>
          </w:p>
          <w:p w14:paraId="719CF305" w14:textId="77777777" w:rsidR="00415DF2" w:rsidRPr="008D3C03" w:rsidRDefault="00415DF2" w:rsidP="00415DF2">
            <w:pPr>
              <w:keepNext/>
              <w:outlineLvl w:val="1"/>
            </w:pPr>
          </w:p>
          <w:p w14:paraId="2D2407FF" w14:textId="77777777" w:rsidR="00415DF2" w:rsidRPr="008D3C03" w:rsidRDefault="00415DF2" w:rsidP="00415DF2">
            <w:pPr>
              <w:keepNext/>
              <w:outlineLvl w:val="1"/>
              <w:rPr>
                <w:bCs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ACE" w14:textId="57618D7C" w:rsidR="00415DF2" w:rsidRPr="008D3C03" w:rsidRDefault="00415DF2" w:rsidP="00415DF2">
            <w:pPr>
              <w:keepNext/>
              <w:outlineLvl w:val="1"/>
              <w:rPr>
                <w:b/>
              </w:rPr>
            </w:pPr>
            <w:r w:rsidRPr="008D3C03">
              <w:rPr>
                <w:b/>
              </w:rPr>
              <w:t>Ing. Ludmila Hrachovinová</w:t>
            </w:r>
          </w:p>
          <w:p w14:paraId="4F9B2161" w14:textId="77777777" w:rsidR="00415DF2" w:rsidRPr="008D3C03" w:rsidRDefault="00415DF2" w:rsidP="00415DF2">
            <w:r w:rsidRPr="008D3C03">
              <w:t>vedoucí odboru ekonomického</w:t>
            </w:r>
          </w:p>
          <w:p w14:paraId="0D5C5956" w14:textId="77777777" w:rsidR="00415DF2" w:rsidRPr="008D3C03" w:rsidRDefault="00415DF2" w:rsidP="00415DF2"/>
          <w:p w14:paraId="2ADBFC94" w14:textId="77777777" w:rsidR="00415DF2" w:rsidRPr="008D3C03" w:rsidRDefault="00415DF2" w:rsidP="00415DF2"/>
          <w:p w14:paraId="5475866B" w14:textId="77777777" w:rsidR="00415DF2" w:rsidRPr="008D3C03" w:rsidRDefault="00415DF2" w:rsidP="00415DF2"/>
          <w:p w14:paraId="3BB289BE" w14:textId="77777777" w:rsidR="00415DF2" w:rsidRPr="008D3C03" w:rsidRDefault="00415DF2" w:rsidP="00415DF2"/>
          <w:p w14:paraId="4B5B13D1" w14:textId="77777777" w:rsidR="00415DF2" w:rsidRPr="008D3C03" w:rsidRDefault="00415DF2" w:rsidP="00415DF2">
            <w:pPr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0D9C" w14:textId="77777777" w:rsidR="00415DF2" w:rsidRPr="008D3C03" w:rsidRDefault="00415DF2" w:rsidP="00415DF2">
            <w:pPr>
              <w:keepNext/>
              <w:outlineLvl w:val="1"/>
              <w:rPr>
                <w:b/>
                <w:bCs/>
              </w:rPr>
            </w:pPr>
            <w:r w:rsidRPr="008D3C03">
              <w:rPr>
                <w:b/>
                <w:bCs/>
              </w:rPr>
              <w:t>Mgr. Bc. Martin Brabec</w:t>
            </w:r>
          </w:p>
          <w:p w14:paraId="515AEDD1" w14:textId="77777777" w:rsidR="00415DF2" w:rsidRPr="008D3C03" w:rsidRDefault="00415DF2" w:rsidP="00415DF2">
            <w:pPr>
              <w:keepNext/>
              <w:outlineLvl w:val="1"/>
              <w:rPr>
                <w:b/>
              </w:rPr>
            </w:pPr>
            <w:r w:rsidRPr="008D3C03">
              <w:rPr>
                <w:bCs/>
              </w:rPr>
              <w:t>právník odboru</w:t>
            </w:r>
            <w:r w:rsidRPr="008D3C03">
              <w:rPr>
                <w:bCs/>
                <w:color w:val="000000"/>
              </w:rPr>
              <w:t xml:space="preserve"> kancelář hejtmana</w:t>
            </w:r>
          </w:p>
          <w:p w14:paraId="4EA76FF8" w14:textId="5C22AB57" w:rsidR="00415DF2" w:rsidRPr="008D3C03" w:rsidRDefault="00415DF2" w:rsidP="00415DF2">
            <w:pPr>
              <w:spacing w:after="120"/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4D7" w14:textId="14B85CF8" w:rsidR="00415DF2" w:rsidRPr="008D3C03" w:rsidRDefault="00415DF2" w:rsidP="00415DF2">
            <w:pPr>
              <w:keepNext/>
              <w:outlineLvl w:val="1"/>
              <w:rPr>
                <w:b/>
              </w:rPr>
            </w:pPr>
            <w:r w:rsidRPr="008D3C03">
              <w:rPr>
                <w:b/>
              </w:rPr>
              <w:t xml:space="preserve">JUDr. Bohumil Šimek </w:t>
            </w:r>
          </w:p>
          <w:p w14:paraId="17E6641F" w14:textId="77777777" w:rsidR="00415DF2" w:rsidRPr="008D3C03" w:rsidRDefault="00415DF2" w:rsidP="00415DF2">
            <w:r w:rsidRPr="008D3C03">
              <w:t>hejtman</w:t>
            </w:r>
          </w:p>
          <w:p w14:paraId="7C9BAC96" w14:textId="77777777" w:rsidR="00415DF2" w:rsidRPr="008D3C03" w:rsidRDefault="00415DF2" w:rsidP="00415DF2"/>
          <w:p w14:paraId="7B38E096" w14:textId="77777777" w:rsidR="00415DF2" w:rsidRPr="008D3C03" w:rsidRDefault="00415DF2" w:rsidP="00415DF2"/>
          <w:p w14:paraId="500CE27D" w14:textId="77777777" w:rsidR="00415DF2" w:rsidRPr="008D3C03" w:rsidRDefault="00415DF2" w:rsidP="00415DF2"/>
          <w:p w14:paraId="1959A2F7" w14:textId="77777777" w:rsidR="00415DF2" w:rsidRPr="008D3C03" w:rsidRDefault="00415DF2" w:rsidP="00415DF2"/>
          <w:p w14:paraId="1ECD9122" w14:textId="77777777" w:rsidR="00415DF2" w:rsidRPr="008D3C03" w:rsidRDefault="00415DF2" w:rsidP="00415DF2">
            <w:pPr>
              <w:rPr>
                <w:b/>
                <w:bCs/>
              </w:rPr>
            </w:pPr>
          </w:p>
        </w:tc>
      </w:tr>
      <w:tr w:rsidR="00415DF2" w:rsidRPr="008D3C03" w14:paraId="65558644" w14:textId="77777777" w:rsidTr="000F24AC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699" w14:textId="77777777" w:rsidR="00415DF2" w:rsidRPr="008D3C03" w:rsidRDefault="00415DF2" w:rsidP="00415DF2">
            <w:pPr>
              <w:rPr>
                <w:i/>
                <w:iCs/>
              </w:rPr>
            </w:pPr>
            <w:r w:rsidRPr="008D3C03">
              <w:rPr>
                <w:i/>
                <w:iCs/>
              </w:rPr>
              <w:t>Dotčené odbory: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96F" w14:textId="77777777" w:rsidR="00415DF2" w:rsidRPr="008D3C03" w:rsidRDefault="00415DF2" w:rsidP="00415DF2">
            <w:pPr>
              <w:rPr>
                <w:i/>
                <w:i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69A" w14:textId="77777777" w:rsidR="00415DF2" w:rsidRPr="008D3C03" w:rsidRDefault="00415DF2" w:rsidP="00415DF2">
            <w:pPr>
              <w:rPr>
                <w:i/>
                <w:iCs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C2A" w14:textId="77777777" w:rsidR="00415DF2" w:rsidRPr="008D3C03" w:rsidRDefault="00415DF2" w:rsidP="00415DF2">
            <w:pPr>
              <w:rPr>
                <w:i/>
                <w:iCs/>
              </w:rPr>
            </w:pPr>
          </w:p>
        </w:tc>
      </w:tr>
      <w:tr w:rsidR="00415DF2" w:rsidRPr="008D3C03" w14:paraId="34A5BE58" w14:textId="77777777" w:rsidTr="000F24AC">
        <w:trPr>
          <w:trHeight w:val="2460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1D0CC4D5" w14:textId="0C5D962F" w:rsidR="00415DF2" w:rsidRPr="008D3C03" w:rsidRDefault="00415DF2" w:rsidP="00415DF2">
            <w:pPr>
              <w:rPr>
                <w:b/>
                <w:bCs/>
              </w:rPr>
            </w:pPr>
            <w:r w:rsidRPr="008D3C03">
              <w:rPr>
                <w:b/>
                <w:bCs/>
              </w:rPr>
              <w:t xml:space="preserve">Mgr. Petra Kovářová </w:t>
            </w:r>
          </w:p>
          <w:p w14:paraId="0DE7E8F6" w14:textId="77777777" w:rsidR="00415DF2" w:rsidRPr="008D3C03" w:rsidRDefault="00415DF2" w:rsidP="00415DF2">
            <w:pPr>
              <w:rPr>
                <w:i/>
                <w:iCs/>
              </w:rPr>
            </w:pPr>
            <w:r w:rsidRPr="008D3C03">
              <w:t>vedoucí odboru kancelář hejtmana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E0E715" w14:textId="77777777" w:rsidR="00415DF2" w:rsidRPr="008D3C03" w:rsidRDefault="00415DF2" w:rsidP="00415DF2">
            <w:pPr>
              <w:rPr>
                <w:i/>
                <w:i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30DCF92" w14:textId="77777777" w:rsidR="00415DF2" w:rsidRPr="008D3C03" w:rsidRDefault="00415DF2" w:rsidP="00415DF2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3E0DDB2" w14:textId="77777777" w:rsidR="00415DF2" w:rsidRPr="008D3C03" w:rsidRDefault="00415DF2" w:rsidP="00415DF2">
            <w:pPr>
              <w:rPr>
                <w:i/>
                <w:iCs/>
              </w:rPr>
            </w:pPr>
          </w:p>
        </w:tc>
      </w:tr>
    </w:tbl>
    <w:p w14:paraId="55841726" w14:textId="77777777" w:rsidR="000E4F25" w:rsidRPr="008D3C03" w:rsidRDefault="000E4F25" w:rsidP="003C4917">
      <w:pPr>
        <w:widowControl w:val="0"/>
        <w:jc w:val="center"/>
        <w:outlineLvl w:val="0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55AC9E73" w14:textId="77777777" w:rsidR="00672849" w:rsidRPr="00DE79A2" w:rsidRDefault="003C4917" w:rsidP="0067284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D3C03">
        <w:rPr>
          <w:rFonts w:eastAsia="Calibri"/>
          <w:b/>
          <w:sz w:val="28"/>
          <w:szCs w:val="28"/>
          <w:highlight w:val="yellow"/>
          <w:lang w:eastAsia="en-US"/>
        </w:rPr>
        <w:br w:type="page"/>
      </w:r>
      <w:r w:rsidR="00672849" w:rsidRPr="00DE79A2">
        <w:rPr>
          <w:rFonts w:eastAsia="Calibri"/>
          <w:b/>
          <w:sz w:val="28"/>
          <w:szCs w:val="28"/>
          <w:lang w:eastAsia="en-US"/>
        </w:rPr>
        <w:lastRenderedPageBreak/>
        <w:t>Důvodová zpráva</w:t>
      </w:r>
    </w:p>
    <w:p w14:paraId="46C40308" w14:textId="77777777" w:rsidR="00672849" w:rsidRPr="00DE79A2" w:rsidRDefault="00672849" w:rsidP="00672849">
      <w:pPr>
        <w:jc w:val="both"/>
        <w:rPr>
          <w:sz w:val="20"/>
          <w:szCs w:val="20"/>
        </w:rPr>
      </w:pPr>
    </w:p>
    <w:p w14:paraId="68B52791" w14:textId="0F98A984" w:rsidR="00672849" w:rsidRPr="00DE79A2" w:rsidRDefault="000D47B2" w:rsidP="00672849">
      <w:pPr>
        <w:jc w:val="both"/>
        <w:rPr>
          <w:rFonts w:eastAsia="Calibri"/>
          <w:lang w:eastAsia="en-US"/>
        </w:rPr>
      </w:pPr>
      <w:r w:rsidRPr="00DE79A2">
        <w:rPr>
          <w:rFonts w:eastAsia="Calibri"/>
          <w:lang w:eastAsia="en-US"/>
        </w:rPr>
        <w:t>R</w:t>
      </w:r>
      <w:r w:rsidR="00036411" w:rsidRPr="00DE79A2">
        <w:rPr>
          <w:rFonts w:eastAsia="Calibri"/>
          <w:lang w:eastAsia="en-US"/>
        </w:rPr>
        <w:t xml:space="preserve">adě </w:t>
      </w:r>
      <w:r w:rsidRPr="00DE79A2">
        <w:rPr>
          <w:rFonts w:eastAsia="Calibri"/>
          <w:lang w:eastAsia="en-US"/>
        </w:rPr>
        <w:t>J</w:t>
      </w:r>
      <w:r w:rsidR="00036411" w:rsidRPr="00DE79A2">
        <w:rPr>
          <w:rFonts w:eastAsia="Calibri"/>
          <w:lang w:eastAsia="en-US"/>
        </w:rPr>
        <w:t>ihomoravského kraje s</w:t>
      </w:r>
      <w:r w:rsidR="00672849" w:rsidRPr="00DE79A2">
        <w:rPr>
          <w:rFonts w:eastAsia="Calibri"/>
          <w:lang w:eastAsia="en-US"/>
        </w:rPr>
        <w:t xml:space="preserve">e navrhuje ve smyslu zmocnění </w:t>
      </w:r>
      <w:r w:rsidRPr="00DE79A2">
        <w:rPr>
          <w:rFonts w:eastAsia="Calibri"/>
          <w:lang w:eastAsia="en-US"/>
        </w:rPr>
        <w:t>Z</w:t>
      </w:r>
      <w:r w:rsidR="00036411" w:rsidRPr="00DE79A2">
        <w:rPr>
          <w:rFonts w:eastAsia="Calibri"/>
          <w:lang w:eastAsia="en-US"/>
        </w:rPr>
        <w:t xml:space="preserve">astupitelstva </w:t>
      </w:r>
      <w:r w:rsidRPr="00DE79A2">
        <w:rPr>
          <w:rFonts w:eastAsia="Calibri"/>
          <w:lang w:eastAsia="en-US"/>
        </w:rPr>
        <w:t>J</w:t>
      </w:r>
      <w:r w:rsidR="00036411" w:rsidRPr="00DE79A2">
        <w:rPr>
          <w:rFonts w:eastAsia="Calibri"/>
          <w:lang w:eastAsia="en-US"/>
        </w:rPr>
        <w:t>ihomoravského kraje</w:t>
      </w:r>
      <w:r w:rsidR="00672849" w:rsidRPr="00DE79A2">
        <w:rPr>
          <w:rFonts w:eastAsia="Calibri"/>
          <w:lang w:eastAsia="en-US"/>
        </w:rPr>
        <w:t xml:space="preserve"> usnesením č. </w:t>
      </w:r>
      <w:r w:rsidR="00672849" w:rsidRPr="00DE79A2">
        <w:rPr>
          <w:bCs/>
        </w:rPr>
        <w:t xml:space="preserve">1582/18/Z18 </w:t>
      </w:r>
      <w:r w:rsidR="00672849" w:rsidRPr="00DE79A2">
        <w:rPr>
          <w:rFonts w:eastAsia="Calibri"/>
          <w:lang w:eastAsia="en-US"/>
        </w:rPr>
        <w:t>a</w:t>
      </w:r>
      <w:r w:rsidR="00036411" w:rsidRPr="00DE79A2">
        <w:rPr>
          <w:rFonts w:eastAsia="Calibri"/>
          <w:lang w:eastAsia="en-US"/>
        </w:rPr>
        <w:t> </w:t>
      </w:r>
      <w:r w:rsidR="00672849" w:rsidRPr="00DE79A2">
        <w:rPr>
          <w:rFonts w:eastAsia="Calibri"/>
          <w:lang w:eastAsia="en-US"/>
        </w:rPr>
        <w:t>na základě § 59 odst. 1 písm. a) zákona č. 129/2000 Sb., o krajích (krajské zřízení), ve znění pozdějších předpisů provést rozpočtová opatření č. </w:t>
      </w:r>
      <w:r w:rsidR="005D4546" w:rsidRPr="00DE79A2">
        <w:rPr>
          <w:rFonts w:eastAsia="Calibri"/>
          <w:lang w:eastAsia="en-US"/>
        </w:rPr>
        <w:t>569</w:t>
      </w:r>
      <w:r w:rsidR="00672849" w:rsidRPr="00DE79A2">
        <w:rPr>
          <w:rFonts w:eastAsia="Calibri"/>
          <w:lang w:eastAsia="en-US"/>
        </w:rPr>
        <w:t>/2019 – č</w:t>
      </w:r>
      <w:r w:rsidR="00672849" w:rsidRPr="00107A64">
        <w:rPr>
          <w:rFonts w:eastAsia="Calibri"/>
          <w:lang w:eastAsia="en-US"/>
        </w:rPr>
        <w:t>.</w:t>
      </w:r>
      <w:r w:rsidR="008C024B" w:rsidRPr="00107A64">
        <w:rPr>
          <w:rFonts w:eastAsia="Calibri"/>
          <w:lang w:eastAsia="en-US"/>
        </w:rPr>
        <w:t xml:space="preserve"> </w:t>
      </w:r>
      <w:r w:rsidR="005D4546" w:rsidRPr="00107A64">
        <w:rPr>
          <w:rFonts w:eastAsia="Calibri"/>
          <w:lang w:eastAsia="en-US"/>
        </w:rPr>
        <w:t>59</w:t>
      </w:r>
      <w:r w:rsidR="00107A64" w:rsidRPr="00107A64">
        <w:rPr>
          <w:rFonts w:eastAsia="Calibri"/>
          <w:lang w:eastAsia="en-US"/>
        </w:rPr>
        <w:t>7</w:t>
      </w:r>
      <w:r w:rsidR="00672849" w:rsidRPr="00107A64">
        <w:rPr>
          <w:rFonts w:eastAsia="Calibri"/>
          <w:lang w:eastAsia="en-US"/>
        </w:rPr>
        <w:t>/2019</w:t>
      </w:r>
      <w:r w:rsidR="00672849" w:rsidRPr="00DE79A2">
        <w:rPr>
          <w:rFonts w:eastAsia="Calibri"/>
          <w:lang w:eastAsia="en-US"/>
        </w:rPr>
        <w:t xml:space="preserve"> dle přílohy č. 1 materiálu.</w:t>
      </w:r>
    </w:p>
    <w:p w14:paraId="30524DFC" w14:textId="3B884FA6" w:rsidR="007D0A40" w:rsidRPr="008D3C03" w:rsidRDefault="007D0A40" w:rsidP="00672849">
      <w:pPr>
        <w:jc w:val="both"/>
        <w:rPr>
          <w:rFonts w:eastAsia="Calibri"/>
          <w:highlight w:val="yellow"/>
          <w:lang w:eastAsia="en-US"/>
        </w:rPr>
      </w:pPr>
    </w:p>
    <w:p w14:paraId="61FB5EC7" w14:textId="77777777" w:rsidR="00902255" w:rsidRPr="003C205E" w:rsidRDefault="00902255" w:rsidP="00902255">
      <w:pPr>
        <w:shd w:val="clear" w:color="auto" w:fill="FFFFFF"/>
        <w:jc w:val="both"/>
      </w:pPr>
      <w:r w:rsidRPr="003C205E">
        <w:t>Z důvodu financování výdajů souvisejících s projekty EU se Radě Jihomoravského kraje navrhuje na základě čl. 6 směrnice 22/INA-VOK Statut Fondu rozvoje JMK schválit použití finančních prostředků Fondu rozvoje JMK dle přílohy č. 2 materiálu.</w:t>
      </w:r>
    </w:p>
    <w:p w14:paraId="036FD954" w14:textId="77777777" w:rsidR="00902255" w:rsidRPr="008D3C03" w:rsidRDefault="00902255" w:rsidP="00902255">
      <w:pPr>
        <w:rPr>
          <w:sz w:val="22"/>
          <w:szCs w:val="22"/>
          <w:highlight w:val="yellow"/>
        </w:rPr>
      </w:pPr>
    </w:p>
    <w:p w14:paraId="71F0CF19" w14:textId="1F491D41" w:rsidR="00F7528D" w:rsidRDefault="00F7528D" w:rsidP="00DB1F90">
      <w:pPr>
        <w:widowControl w:val="0"/>
        <w:outlineLvl w:val="0"/>
        <w:rPr>
          <w:rFonts w:eastAsia="Calibri"/>
          <w:b/>
          <w:highlight w:val="yellow"/>
          <w:lang w:eastAsia="en-US"/>
        </w:rPr>
      </w:pPr>
    </w:p>
    <w:p w14:paraId="34573A73" w14:textId="77777777" w:rsidR="00F02521" w:rsidRPr="008A5E1C" w:rsidRDefault="00F02521" w:rsidP="00F02521">
      <w:pPr>
        <w:widowControl w:val="0"/>
        <w:outlineLvl w:val="0"/>
        <w:rPr>
          <w:rFonts w:eastAsia="Calibri"/>
          <w:bCs/>
          <w:szCs w:val="20"/>
          <w:lang w:eastAsia="en-US"/>
        </w:rPr>
      </w:pPr>
      <w:r w:rsidRPr="008A5E1C">
        <w:rPr>
          <w:rFonts w:eastAsia="Calibri"/>
          <w:bCs/>
          <w:szCs w:val="20"/>
          <w:lang w:eastAsia="en-US"/>
        </w:rPr>
        <w:t>Materiál je předkládán jako mimořádný z důvodu včasného p</w:t>
      </w:r>
      <w:r>
        <w:rPr>
          <w:rFonts w:eastAsia="Calibri"/>
          <w:bCs/>
          <w:szCs w:val="20"/>
          <w:lang w:eastAsia="en-US"/>
        </w:rPr>
        <w:t>rovedení rozpočtových opatření před koncem roku</w:t>
      </w:r>
      <w:r w:rsidRPr="008A5E1C">
        <w:rPr>
          <w:rFonts w:eastAsia="Calibri"/>
          <w:bCs/>
          <w:szCs w:val="20"/>
          <w:lang w:eastAsia="en-US"/>
        </w:rPr>
        <w:t xml:space="preserve">. </w:t>
      </w:r>
    </w:p>
    <w:p w14:paraId="116A2034" w14:textId="74D6B5A3" w:rsidR="00F02521" w:rsidRDefault="00F02521" w:rsidP="00F02521">
      <w:pPr>
        <w:jc w:val="both"/>
        <w:rPr>
          <w:sz w:val="20"/>
          <w:szCs w:val="20"/>
        </w:rPr>
      </w:pPr>
    </w:p>
    <w:p w14:paraId="6C03219A" w14:textId="77777777" w:rsidR="00DE79A2" w:rsidRPr="008A5E1C" w:rsidRDefault="00DE79A2" w:rsidP="00F02521">
      <w:pPr>
        <w:jc w:val="both"/>
        <w:rPr>
          <w:sz w:val="20"/>
          <w:szCs w:val="20"/>
        </w:rPr>
      </w:pPr>
    </w:p>
    <w:p w14:paraId="2F6216E0" w14:textId="77777777" w:rsidR="00F02521" w:rsidRPr="008A5E1C" w:rsidRDefault="00F02521" w:rsidP="00F02521">
      <w:pPr>
        <w:jc w:val="both"/>
      </w:pPr>
      <w:r w:rsidRPr="008A5E1C">
        <w:t>Materiál byl v souladu s bodem 3.2 směrnice 14/INA-VOK Pravidla pro tvorbu a předkládání materiálů určených k projednání RJMK a ZJMK zaslán v elektronické podobě dotčeným odborům k připomínkám. Ze strany odvětvových odborů nebyly vzneseny žádné připomínky.</w:t>
      </w:r>
    </w:p>
    <w:p w14:paraId="61145AC0" w14:textId="77777777" w:rsidR="00F02521" w:rsidRPr="008A5E1C" w:rsidRDefault="00F02521" w:rsidP="00F02521">
      <w:pPr>
        <w:widowControl w:val="0"/>
        <w:outlineLvl w:val="0"/>
        <w:rPr>
          <w:rFonts w:eastAsia="Calibri"/>
          <w:b/>
          <w:bCs/>
          <w:szCs w:val="20"/>
          <w:lang w:eastAsia="en-US"/>
        </w:rPr>
      </w:pPr>
    </w:p>
    <w:p w14:paraId="46548AA2" w14:textId="77777777" w:rsidR="00F02521" w:rsidRDefault="00F02521" w:rsidP="005E7386">
      <w:pPr>
        <w:jc w:val="both"/>
        <w:rPr>
          <w:highlight w:val="yellow"/>
        </w:rPr>
      </w:pPr>
    </w:p>
    <w:p w14:paraId="0F5F7871" w14:textId="3419415F" w:rsidR="00F71BBB" w:rsidRPr="008D3C03" w:rsidRDefault="00F71BB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09C19127" w14:textId="77777777" w:rsidR="00F7528D" w:rsidRPr="008D3C03" w:rsidRDefault="00F7528D" w:rsidP="00F7528D">
      <w:pPr>
        <w:widowControl w:val="0"/>
        <w:outlineLvl w:val="0"/>
        <w:rPr>
          <w:highlight w:val="yellow"/>
        </w:rPr>
      </w:pPr>
    </w:p>
    <w:p w14:paraId="440E07B6" w14:textId="694AA722" w:rsidR="00F7528D" w:rsidRPr="008D3C03" w:rsidRDefault="00F7528D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6FFAB145" w14:textId="7F6F8FCF" w:rsidR="00F7528D" w:rsidRPr="008D3C03" w:rsidRDefault="00F7528D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75ED0031" w14:textId="202D4BB8" w:rsidR="00F7528D" w:rsidRPr="008D3C03" w:rsidRDefault="00F7528D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19DFF067" w14:textId="3F164C3A" w:rsidR="00F7528D" w:rsidRPr="008D3C03" w:rsidRDefault="00F7528D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5577185F" w14:textId="3CD60E27" w:rsidR="00F7528D" w:rsidRPr="008D3C03" w:rsidRDefault="00F7528D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7AE9B8A5" w14:textId="735D80E8" w:rsidR="00DA376B" w:rsidRPr="008D3C03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652744EE" w14:textId="2E8C5A05" w:rsidR="00DA376B" w:rsidRPr="008D3C03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59663972" w14:textId="41B6BD21" w:rsidR="00DA376B" w:rsidRPr="008D3C03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1A82785A" w14:textId="7F350926" w:rsidR="00DA376B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30ACFE64" w14:textId="77A7FCB2" w:rsidR="00DE79A2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0296259D" w14:textId="552DAFB5" w:rsidR="00DE79A2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54BA8B05" w14:textId="13742E9D" w:rsidR="00DE79A2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6B2CF0CF" w14:textId="361F22BF" w:rsidR="00DE79A2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6384C271" w14:textId="772446B5" w:rsidR="00DE79A2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45B98FE8" w14:textId="77777777" w:rsidR="00DE79A2" w:rsidRPr="008D3C03" w:rsidRDefault="00DE79A2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5DDE861E" w14:textId="3CCC15E0" w:rsidR="00DA376B" w:rsidRPr="008D3C03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121806EF" w14:textId="3ECEC2B6" w:rsidR="00DA376B" w:rsidRPr="008D3C03" w:rsidRDefault="00DA376B" w:rsidP="00C13665">
      <w:pPr>
        <w:ind w:right="-1"/>
        <w:rPr>
          <w:b/>
          <w:sz w:val="22"/>
          <w:szCs w:val="22"/>
          <w:highlight w:val="yellow"/>
          <w:u w:val="single"/>
        </w:rPr>
      </w:pPr>
    </w:p>
    <w:p w14:paraId="2D9F63BE" w14:textId="77777777" w:rsidR="00F71BBB" w:rsidRPr="008602F2" w:rsidRDefault="00F71BBB" w:rsidP="00F71BBB">
      <w:pPr>
        <w:widowControl w:val="0"/>
        <w:outlineLvl w:val="0"/>
        <w:rPr>
          <w:rFonts w:eastAsia="Calibri"/>
          <w:b/>
          <w:bCs/>
          <w:lang w:eastAsia="en-US"/>
        </w:rPr>
      </w:pPr>
      <w:r w:rsidRPr="008602F2">
        <w:rPr>
          <w:rFonts w:eastAsia="Calibri"/>
          <w:b/>
          <w:bCs/>
          <w:lang w:eastAsia="en-US"/>
        </w:rPr>
        <w:t>Přílohy:</w:t>
      </w:r>
    </w:p>
    <w:p w14:paraId="56C249B6" w14:textId="51FEB6F2" w:rsidR="00F71BBB" w:rsidRPr="005D4546" w:rsidRDefault="00F71BBB" w:rsidP="00F71BBB">
      <w:pPr>
        <w:widowControl w:val="0"/>
        <w:tabs>
          <w:tab w:val="left" w:pos="1276"/>
        </w:tabs>
        <w:ind w:left="1276" w:hanging="1276"/>
        <w:outlineLvl w:val="0"/>
        <w:rPr>
          <w:rFonts w:eastAsia="Calibri"/>
          <w:lang w:eastAsia="en-US"/>
        </w:rPr>
      </w:pPr>
      <w:r w:rsidRPr="005D4546">
        <w:rPr>
          <w:rFonts w:eastAsia="Calibri"/>
          <w:bCs/>
          <w:lang w:eastAsia="en-US"/>
        </w:rPr>
        <w:t>Příloha č. 1:</w:t>
      </w:r>
      <w:r w:rsidRPr="005D4546">
        <w:rPr>
          <w:rFonts w:eastAsia="Calibri"/>
          <w:bCs/>
          <w:lang w:eastAsia="en-US"/>
        </w:rPr>
        <w:tab/>
      </w:r>
      <w:r w:rsidRPr="005D4546">
        <w:rPr>
          <w:rFonts w:eastAsia="Calibri"/>
          <w:lang w:eastAsia="en-US"/>
        </w:rPr>
        <w:t xml:space="preserve">Rozpočtová opatření č. </w:t>
      </w:r>
      <w:r w:rsidR="005D4546" w:rsidRPr="005D4546">
        <w:rPr>
          <w:rFonts w:eastAsia="Calibri"/>
          <w:lang w:eastAsia="en-US"/>
        </w:rPr>
        <w:t>569</w:t>
      </w:r>
      <w:r w:rsidRPr="005D4546">
        <w:rPr>
          <w:rFonts w:eastAsia="Calibri"/>
          <w:lang w:eastAsia="en-US"/>
        </w:rPr>
        <w:t>/2019 – č.</w:t>
      </w:r>
      <w:r w:rsidR="00E225CF" w:rsidRPr="005D4546">
        <w:rPr>
          <w:rFonts w:eastAsia="Calibri"/>
          <w:lang w:eastAsia="en-US"/>
        </w:rPr>
        <w:t xml:space="preserve"> </w:t>
      </w:r>
      <w:r w:rsidR="005D4546" w:rsidRPr="00107A64">
        <w:rPr>
          <w:rFonts w:eastAsia="Calibri"/>
          <w:lang w:eastAsia="en-US"/>
        </w:rPr>
        <w:t>59</w:t>
      </w:r>
      <w:r w:rsidR="00107A64" w:rsidRPr="00107A64">
        <w:rPr>
          <w:rFonts w:eastAsia="Calibri"/>
          <w:lang w:eastAsia="en-US"/>
        </w:rPr>
        <w:t>7</w:t>
      </w:r>
      <w:r w:rsidRPr="00107A64">
        <w:rPr>
          <w:rFonts w:eastAsia="Calibri"/>
          <w:lang w:eastAsia="en-US"/>
        </w:rPr>
        <w:t>/2019</w:t>
      </w:r>
      <w:r w:rsidRPr="005D4546">
        <w:rPr>
          <w:rFonts w:eastAsia="Calibri"/>
          <w:lang w:eastAsia="en-US"/>
        </w:rPr>
        <w:t xml:space="preserve"> </w:t>
      </w:r>
    </w:p>
    <w:p w14:paraId="3FE7D9D2" w14:textId="77777777" w:rsidR="000336E3" w:rsidRPr="008602F2" w:rsidRDefault="00412E1B" w:rsidP="00412E1B">
      <w:pPr>
        <w:widowControl w:val="0"/>
        <w:tabs>
          <w:tab w:val="left" w:pos="1276"/>
        </w:tabs>
        <w:ind w:left="1276" w:hanging="1276"/>
        <w:outlineLvl w:val="0"/>
        <w:rPr>
          <w:rFonts w:eastAsia="Calibri"/>
          <w:bCs/>
          <w:lang w:eastAsia="en-US"/>
        </w:rPr>
      </w:pPr>
      <w:r w:rsidRPr="008602F2">
        <w:rPr>
          <w:rFonts w:eastAsia="Calibri"/>
          <w:bCs/>
          <w:lang w:eastAsia="en-US"/>
        </w:rPr>
        <w:t>Příloha č. 2:</w:t>
      </w:r>
      <w:r w:rsidRPr="008602F2">
        <w:rPr>
          <w:rFonts w:eastAsia="Calibri"/>
          <w:bCs/>
          <w:lang w:eastAsia="en-US"/>
        </w:rPr>
        <w:tab/>
        <w:t>Použití finančních prostředků Fondu rozvoje JMK na financování projektů EU v roce 2019</w:t>
      </w:r>
    </w:p>
    <w:p w14:paraId="6DCA2BF3" w14:textId="3C63134A" w:rsidR="000336E3" w:rsidRPr="008D3C03" w:rsidRDefault="000336E3" w:rsidP="00412E1B">
      <w:pPr>
        <w:widowControl w:val="0"/>
        <w:tabs>
          <w:tab w:val="left" w:pos="1276"/>
        </w:tabs>
        <w:ind w:left="1276" w:hanging="1276"/>
        <w:outlineLvl w:val="0"/>
        <w:rPr>
          <w:rFonts w:eastAsia="Calibri"/>
          <w:bCs/>
          <w:highlight w:val="yellow"/>
          <w:lang w:eastAsia="en-US"/>
        </w:rPr>
      </w:pPr>
      <w:r w:rsidRPr="008D3C03">
        <w:rPr>
          <w:rFonts w:eastAsia="Calibri"/>
          <w:bCs/>
          <w:highlight w:val="yellow"/>
          <w:lang w:eastAsia="en-US"/>
        </w:rPr>
        <w:br w:type="page"/>
      </w:r>
    </w:p>
    <w:p w14:paraId="579C1801" w14:textId="6683D78E" w:rsidR="00EC246D" w:rsidRPr="00A267CD" w:rsidRDefault="00EC246D" w:rsidP="00A0690F">
      <w:pPr>
        <w:widowControl w:val="0"/>
        <w:tabs>
          <w:tab w:val="left" w:pos="1276"/>
        </w:tabs>
        <w:ind w:left="1276" w:hanging="1276"/>
        <w:jc w:val="right"/>
        <w:outlineLvl w:val="0"/>
        <w:rPr>
          <w:rFonts w:ascii="Arial" w:eastAsia="Calibri" w:hAnsi="Arial" w:cs="Arial"/>
          <w:b/>
          <w:lang w:eastAsia="en-US"/>
        </w:rPr>
      </w:pPr>
      <w:r w:rsidRPr="00A267CD">
        <w:rPr>
          <w:rFonts w:ascii="Arial" w:eastAsia="Calibri" w:hAnsi="Arial" w:cs="Arial"/>
          <w:b/>
          <w:lang w:eastAsia="en-US"/>
        </w:rPr>
        <w:lastRenderedPageBreak/>
        <w:t>Příloha č. 1</w:t>
      </w:r>
    </w:p>
    <w:p w14:paraId="6AF14736" w14:textId="77777777" w:rsidR="00237CEC" w:rsidRPr="008D3C03" w:rsidRDefault="00237CEC" w:rsidP="00A0690F">
      <w:pPr>
        <w:widowControl w:val="0"/>
        <w:tabs>
          <w:tab w:val="left" w:pos="1276"/>
        </w:tabs>
        <w:ind w:left="1276" w:hanging="1276"/>
        <w:jc w:val="right"/>
        <w:outlineLvl w:val="0"/>
        <w:rPr>
          <w:rFonts w:ascii="Arial" w:eastAsia="Calibri" w:hAnsi="Arial" w:cs="Arial"/>
          <w:szCs w:val="20"/>
          <w:highlight w:val="yellow"/>
          <w:lang w:eastAsia="en-US"/>
        </w:rPr>
      </w:pPr>
    </w:p>
    <w:p w14:paraId="19C10110" w14:textId="7C17BEE3" w:rsidR="00B73DBA" w:rsidRPr="008D3C03" w:rsidRDefault="00B73DBA" w:rsidP="00A0690F">
      <w:pPr>
        <w:widowControl w:val="0"/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highlight w:val="yellow"/>
        </w:rPr>
      </w:pPr>
      <w:r w:rsidRPr="00035EB1">
        <w:rPr>
          <w:rFonts w:ascii="Arial" w:hAnsi="Arial" w:cs="Arial"/>
          <w:b/>
          <w:sz w:val="32"/>
          <w:szCs w:val="32"/>
        </w:rPr>
        <w:t>Rozpočtová opatření č</w:t>
      </w:r>
      <w:r w:rsidRPr="005D4546">
        <w:rPr>
          <w:rFonts w:ascii="Arial" w:hAnsi="Arial" w:cs="Arial"/>
          <w:b/>
          <w:sz w:val="32"/>
          <w:szCs w:val="32"/>
        </w:rPr>
        <w:t xml:space="preserve">. </w:t>
      </w:r>
      <w:r w:rsidR="00CD37F2" w:rsidRPr="005D4546">
        <w:rPr>
          <w:rFonts w:ascii="Arial" w:hAnsi="Arial" w:cs="Arial"/>
          <w:b/>
          <w:sz w:val="32"/>
          <w:szCs w:val="32"/>
        </w:rPr>
        <w:t>569</w:t>
      </w:r>
      <w:r w:rsidRPr="005D4546">
        <w:rPr>
          <w:rFonts w:ascii="Arial" w:hAnsi="Arial" w:cs="Arial"/>
          <w:b/>
          <w:sz w:val="32"/>
          <w:szCs w:val="32"/>
        </w:rPr>
        <w:t>/2019 – č</w:t>
      </w:r>
      <w:r w:rsidRPr="00107A64">
        <w:rPr>
          <w:rFonts w:ascii="Arial" w:hAnsi="Arial" w:cs="Arial"/>
          <w:b/>
          <w:sz w:val="32"/>
          <w:szCs w:val="32"/>
        </w:rPr>
        <w:t xml:space="preserve">. </w:t>
      </w:r>
      <w:r w:rsidR="005D4546" w:rsidRPr="00107A64">
        <w:rPr>
          <w:rFonts w:ascii="Arial" w:hAnsi="Arial" w:cs="Arial"/>
          <w:b/>
          <w:sz w:val="32"/>
          <w:szCs w:val="32"/>
        </w:rPr>
        <w:t>59</w:t>
      </w:r>
      <w:r w:rsidR="00107A64" w:rsidRPr="00107A64">
        <w:rPr>
          <w:rFonts w:ascii="Arial" w:hAnsi="Arial" w:cs="Arial"/>
          <w:b/>
          <w:sz w:val="32"/>
          <w:szCs w:val="32"/>
        </w:rPr>
        <w:t>7</w:t>
      </w:r>
      <w:r w:rsidRPr="00107A64">
        <w:rPr>
          <w:rFonts w:ascii="Arial" w:hAnsi="Arial" w:cs="Arial"/>
          <w:b/>
          <w:sz w:val="32"/>
          <w:szCs w:val="32"/>
        </w:rPr>
        <w:t>/</w:t>
      </w:r>
      <w:r w:rsidRPr="005D4546">
        <w:rPr>
          <w:rFonts w:ascii="Arial" w:hAnsi="Arial" w:cs="Arial"/>
          <w:b/>
          <w:sz w:val="32"/>
          <w:szCs w:val="32"/>
        </w:rPr>
        <w:t>2019</w:t>
      </w:r>
    </w:p>
    <w:p w14:paraId="27034B26" w14:textId="184B7E83" w:rsidR="00BB21C9" w:rsidRPr="008D3C03" w:rsidRDefault="00BB21C9" w:rsidP="00622495">
      <w:pPr>
        <w:rPr>
          <w:rFonts w:ascii="Arial" w:hAnsi="Arial" w:cs="Arial"/>
          <w:b/>
          <w:highlight w:val="yellow"/>
          <w:u w:val="single"/>
        </w:rPr>
      </w:pPr>
    </w:p>
    <w:p w14:paraId="18C48A39" w14:textId="6763660E" w:rsidR="000052AA" w:rsidRPr="00035EB1" w:rsidRDefault="000052AA" w:rsidP="000052AA">
      <w:pPr>
        <w:rPr>
          <w:rFonts w:ascii="Arial" w:hAnsi="Arial" w:cs="Arial"/>
          <w:u w:val="single"/>
        </w:rPr>
      </w:pPr>
      <w:r w:rsidRPr="00035EB1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569</w:t>
      </w:r>
      <w:r w:rsidRPr="00035EB1">
        <w:rPr>
          <w:rFonts w:ascii="Arial" w:hAnsi="Arial" w:cs="Arial"/>
          <w:b/>
          <w:u w:val="single"/>
        </w:rPr>
        <w:t>/2019</w:t>
      </w:r>
    </w:p>
    <w:p w14:paraId="46F76F18" w14:textId="77777777" w:rsidR="000052AA" w:rsidRPr="00035EB1" w:rsidRDefault="000052AA" w:rsidP="000052AA">
      <w:pPr>
        <w:widowControl w:val="0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58CD273" w14:textId="77777777" w:rsidR="00035EB1" w:rsidRPr="00035EB1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7672617D" w14:textId="62E99E81" w:rsidR="00035EB1" w:rsidRPr="00664930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64930">
        <w:rPr>
          <w:rFonts w:ascii="Arial" w:hAnsi="Arial" w:cs="Arial"/>
          <w:b/>
          <w:sz w:val="20"/>
          <w:szCs w:val="20"/>
        </w:rPr>
        <w:t xml:space="preserve">výdaje – § </w:t>
      </w:r>
      <w:r>
        <w:rPr>
          <w:rFonts w:ascii="Arial" w:hAnsi="Arial" w:cs="Arial"/>
          <w:b/>
          <w:sz w:val="20"/>
          <w:szCs w:val="20"/>
        </w:rPr>
        <w:t>2321</w:t>
      </w:r>
      <w:r w:rsidRPr="00664930">
        <w:rPr>
          <w:rFonts w:ascii="Arial" w:hAnsi="Arial" w:cs="Arial"/>
          <w:b/>
          <w:sz w:val="20"/>
          <w:szCs w:val="20"/>
        </w:rPr>
        <w:t xml:space="preserve"> – </w:t>
      </w:r>
      <w:r w:rsidRPr="00422F36">
        <w:rPr>
          <w:rFonts w:ascii="Arial" w:hAnsi="Arial" w:cs="Arial"/>
          <w:b/>
          <w:sz w:val="20"/>
          <w:szCs w:val="20"/>
        </w:rPr>
        <w:t>Odvádění a čištění odpadních vod a nakládání s kaly</w:t>
      </w:r>
      <w:r w:rsidRPr="00664930">
        <w:rPr>
          <w:rFonts w:ascii="Arial" w:hAnsi="Arial" w:cs="Arial"/>
          <w:b/>
          <w:sz w:val="20"/>
          <w:szCs w:val="20"/>
        </w:rPr>
        <w:tab/>
      </w:r>
      <w:r w:rsidRPr="00DB4CEA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244,4 </w:t>
      </w:r>
      <w:r w:rsidRPr="00664930">
        <w:rPr>
          <w:rFonts w:ascii="Arial" w:hAnsi="Arial" w:cs="Arial"/>
          <w:b/>
          <w:sz w:val="20"/>
          <w:szCs w:val="20"/>
        </w:rPr>
        <w:t>tis. Kč</w:t>
      </w:r>
    </w:p>
    <w:p w14:paraId="1D12DED7" w14:textId="77777777" w:rsidR="00035EB1" w:rsidRPr="00664930" w:rsidRDefault="00035EB1" w:rsidP="00035EB1">
      <w:pPr>
        <w:pStyle w:val="Odstavecseseznamem"/>
        <w:numPr>
          <w:ilvl w:val="0"/>
          <w:numId w:val="17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64930">
        <w:rPr>
          <w:rFonts w:ascii="Arial" w:hAnsi="Arial" w:cs="Arial"/>
          <w:b/>
          <w:sz w:val="20"/>
          <w:szCs w:val="20"/>
        </w:rPr>
        <w:t xml:space="preserve">výdaje – § </w:t>
      </w:r>
      <w:r>
        <w:rPr>
          <w:rFonts w:ascii="Arial" w:hAnsi="Arial" w:cs="Arial"/>
          <w:b/>
          <w:sz w:val="20"/>
          <w:szCs w:val="20"/>
        </w:rPr>
        <w:t>2310</w:t>
      </w:r>
      <w:r w:rsidRPr="00664930">
        <w:rPr>
          <w:rFonts w:ascii="Arial" w:hAnsi="Arial" w:cs="Arial"/>
          <w:b/>
          <w:sz w:val="20"/>
          <w:szCs w:val="20"/>
        </w:rPr>
        <w:t xml:space="preserve"> – </w:t>
      </w:r>
      <w:r w:rsidRPr="00544831">
        <w:rPr>
          <w:rFonts w:ascii="Arial" w:hAnsi="Arial" w:cs="Arial"/>
          <w:b/>
          <w:sz w:val="20"/>
          <w:szCs w:val="20"/>
        </w:rPr>
        <w:t>Pitná voda</w:t>
      </w:r>
      <w:r w:rsidRPr="0066493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244,4</w:t>
      </w:r>
      <w:r w:rsidRPr="00664930">
        <w:rPr>
          <w:rFonts w:ascii="Arial" w:hAnsi="Arial" w:cs="Arial"/>
          <w:b/>
          <w:sz w:val="20"/>
          <w:szCs w:val="20"/>
        </w:rPr>
        <w:t xml:space="preserve"> tis. Kč</w:t>
      </w:r>
    </w:p>
    <w:p w14:paraId="77FB9D44" w14:textId="77777777" w:rsidR="00035EB1" w:rsidRPr="00664930" w:rsidRDefault="00035EB1" w:rsidP="00035EB1">
      <w:pPr>
        <w:rPr>
          <w:rFonts w:ascii="Arial" w:hAnsi="Arial" w:cs="Arial"/>
          <w:sz w:val="20"/>
          <w:szCs w:val="20"/>
          <w:u w:val="single"/>
        </w:rPr>
      </w:pPr>
    </w:p>
    <w:p w14:paraId="0ACD3EA1" w14:textId="77777777" w:rsidR="00035EB1" w:rsidRPr="00664930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664930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7EE862F4" w14:textId="02B235D9" w:rsidR="00035EB1" w:rsidRDefault="00035EB1" w:rsidP="00035EB1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Pr="001022D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astupitelstvo </w:t>
      </w:r>
      <w:r w:rsidRPr="001022DF">
        <w:rPr>
          <w:rFonts w:ascii="Arial" w:hAnsi="Arial" w:cs="Arial"/>
          <w:sz w:val="20"/>
          <w:szCs w:val="20"/>
        </w:rPr>
        <w:t xml:space="preserve">JMK </w:t>
      </w:r>
      <w:r>
        <w:rPr>
          <w:rFonts w:ascii="Arial" w:hAnsi="Arial" w:cs="Arial"/>
          <w:sz w:val="20"/>
          <w:szCs w:val="20"/>
        </w:rPr>
        <w:t>konané dne 12.12.2019 byly předloženy ke schválení dotace v rámci Dotačního programu v oblasti vodního hospodářství.</w:t>
      </w:r>
    </w:p>
    <w:p w14:paraId="34291AE2" w14:textId="09694B09" w:rsidR="00035EB1" w:rsidRPr="001022DF" w:rsidRDefault="00035EB1" w:rsidP="00035EB1">
      <w:pPr>
        <w:spacing w:after="160" w:line="252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022DF">
        <w:rPr>
          <w:rFonts w:ascii="Arial" w:hAnsi="Arial" w:cs="Arial"/>
          <w:sz w:val="20"/>
          <w:szCs w:val="20"/>
        </w:rPr>
        <w:t xml:space="preserve">Z výše uvedeného důvodu požádal odbor </w:t>
      </w:r>
      <w:r>
        <w:rPr>
          <w:rFonts w:ascii="Arial" w:hAnsi="Arial" w:cs="Arial"/>
          <w:sz w:val="20"/>
          <w:szCs w:val="20"/>
        </w:rPr>
        <w:t>životního prostředí</w:t>
      </w:r>
      <w:r w:rsidRPr="001022DF">
        <w:rPr>
          <w:rFonts w:ascii="Arial" w:hAnsi="Arial" w:cs="Arial"/>
          <w:sz w:val="20"/>
          <w:szCs w:val="20"/>
        </w:rPr>
        <w:t xml:space="preserve"> o rozpočtové opatření, kterým dochází </w:t>
      </w:r>
      <w:r>
        <w:rPr>
          <w:rFonts w:ascii="Arial" w:hAnsi="Arial" w:cs="Arial"/>
          <w:sz w:val="20"/>
          <w:szCs w:val="20"/>
        </w:rPr>
        <w:t xml:space="preserve">v rámci rozpočtu výdajů </w:t>
      </w:r>
      <w:r w:rsidRPr="001022DF">
        <w:rPr>
          <w:rFonts w:ascii="Arial" w:hAnsi="Arial" w:cs="Arial"/>
          <w:sz w:val="20"/>
          <w:szCs w:val="20"/>
        </w:rPr>
        <w:t xml:space="preserve">k přesunu finančních prostředků </w:t>
      </w:r>
      <w:r>
        <w:rPr>
          <w:rFonts w:ascii="Arial" w:hAnsi="Arial" w:cs="Arial"/>
          <w:sz w:val="20"/>
          <w:szCs w:val="20"/>
        </w:rPr>
        <w:t xml:space="preserve">ve výši 244,4 tis. Kč </w:t>
      </w:r>
      <w:r w:rsidRPr="001022D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§ 2321, akce </w:t>
      </w:r>
      <w:r w:rsidRPr="0067664D">
        <w:rPr>
          <w:rFonts w:ascii="Arial" w:hAnsi="Arial" w:cs="Arial"/>
          <w:sz w:val="20"/>
          <w:szCs w:val="20"/>
        </w:rPr>
        <w:t xml:space="preserve">Vodohospodářské </w:t>
      </w:r>
      <w:r w:rsidR="004A57FE" w:rsidRPr="0067664D">
        <w:rPr>
          <w:rFonts w:ascii="Arial" w:hAnsi="Arial" w:cs="Arial"/>
          <w:sz w:val="20"/>
          <w:szCs w:val="20"/>
        </w:rPr>
        <w:t>stavby – kanalizace</w:t>
      </w:r>
      <w:r w:rsidRPr="0067664D">
        <w:rPr>
          <w:rFonts w:ascii="Arial" w:hAnsi="Arial" w:cs="Arial"/>
          <w:sz w:val="20"/>
          <w:szCs w:val="20"/>
        </w:rPr>
        <w:t xml:space="preserve"> a ČOV (dotační program)</w:t>
      </w:r>
      <w:r>
        <w:rPr>
          <w:rFonts w:ascii="Arial" w:hAnsi="Arial" w:cs="Arial"/>
          <w:sz w:val="20"/>
          <w:szCs w:val="20"/>
        </w:rPr>
        <w:t xml:space="preserve">, </w:t>
      </w:r>
      <w:r w:rsidRPr="001022DF">
        <w:rPr>
          <w:rFonts w:ascii="Arial" w:hAnsi="Arial" w:cs="Arial"/>
          <w:sz w:val="20"/>
          <w:szCs w:val="20"/>
        </w:rPr>
        <w:t>na §</w:t>
      </w:r>
      <w:r>
        <w:rPr>
          <w:rFonts w:ascii="Arial" w:hAnsi="Arial" w:cs="Arial"/>
          <w:sz w:val="20"/>
          <w:szCs w:val="20"/>
        </w:rPr>
        <w:t> 2310</w:t>
      </w:r>
      <w:r w:rsidRPr="001022DF">
        <w:rPr>
          <w:rFonts w:ascii="Arial" w:hAnsi="Arial" w:cs="Arial"/>
          <w:sz w:val="20"/>
          <w:szCs w:val="20"/>
        </w:rPr>
        <w:t xml:space="preserve">, akci </w:t>
      </w:r>
      <w:r w:rsidRPr="00F974FE">
        <w:rPr>
          <w:rFonts w:ascii="Arial" w:hAnsi="Arial" w:cs="Arial"/>
          <w:sz w:val="20"/>
          <w:szCs w:val="20"/>
        </w:rPr>
        <w:t xml:space="preserve">Dotační program vodního hospodářství </w:t>
      </w:r>
      <w:r>
        <w:rPr>
          <w:rFonts w:ascii="Arial" w:hAnsi="Arial" w:cs="Arial"/>
          <w:sz w:val="20"/>
          <w:szCs w:val="20"/>
        </w:rPr>
        <w:t>–</w:t>
      </w:r>
      <w:r w:rsidRPr="00F974FE">
        <w:rPr>
          <w:rFonts w:ascii="Arial" w:hAnsi="Arial" w:cs="Arial"/>
          <w:sz w:val="20"/>
          <w:szCs w:val="20"/>
        </w:rPr>
        <w:t xml:space="preserve"> vodovody</w:t>
      </w:r>
      <w:r>
        <w:rPr>
          <w:rFonts w:ascii="Arial" w:hAnsi="Arial" w:cs="Arial"/>
          <w:sz w:val="20"/>
          <w:szCs w:val="20"/>
        </w:rPr>
        <w:t>.</w:t>
      </w:r>
    </w:p>
    <w:p w14:paraId="27F92DD7" w14:textId="77777777" w:rsidR="00035EB1" w:rsidRPr="001022DF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1022DF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1D604D80" w14:textId="77777777" w:rsidR="00035EB1" w:rsidRPr="001022DF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022DF">
        <w:rPr>
          <w:rFonts w:ascii="Arial" w:hAnsi="Arial" w:cs="Arial"/>
          <w:sz w:val="20"/>
          <w:szCs w:val="20"/>
        </w:rPr>
        <w:t xml:space="preserve">Provádí se na základě žádosti odboru </w:t>
      </w:r>
      <w:r>
        <w:rPr>
          <w:rFonts w:ascii="Arial" w:hAnsi="Arial" w:cs="Arial"/>
          <w:sz w:val="20"/>
          <w:szCs w:val="20"/>
        </w:rPr>
        <w:t>životního prostředí</w:t>
      </w:r>
      <w:r w:rsidRPr="001022DF">
        <w:rPr>
          <w:rFonts w:ascii="Arial" w:hAnsi="Arial" w:cs="Arial"/>
          <w:sz w:val="20"/>
          <w:szCs w:val="20"/>
        </w:rPr>
        <w:t xml:space="preserve"> a usnesení ZJMK ze dn</w:t>
      </w:r>
      <w:r>
        <w:rPr>
          <w:rFonts w:ascii="Arial" w:hAnsi="Arial" w:cs="Arial"/>
          <w:sz w:val="20"/>
          <w:szCs w:val="20"/>
        </w:rPr>
        <w:t>e</w:t>
      </w:r>
      <w:r w:rsidRPr="001022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1022D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1022DF">
        <w:rPr>
          <w:rFonts w:ascii="Arial" w:hAnsi="Arial" w:cs="Arial"/>
          <w:sz w:val="20"/>
          <w:szCs w:val="20"/>
        </w:rPr>
        <w:t>.2019.</w:t>
      </w:r>
    </w:p>
    <w:p w14:paraId="2F7AEE99" w14:textId="1A2024B3" w:rsidR="00CE3048" w:rsidRPr="008D3C03" w:rsidRDefault="00CE3048" w:rsidP="000052AA">
      <w:pPr>
        <w:rPr>
          <w:rFonts w:ascii="Arial" w:hAnsi="Arial" w:cs="Arial"/>
          <w:sz w:val="20"/>
          <w:szCs w:val="20"/>
          <w:highlight w:val="yellow"/>
        </w:rPr>
      </w:pPr>
    </w:p>
    <w:p w14:paraId="5E2C9495" w14:textId="6F4D02C0" w:rsidR="00CE3048" w:rsidRPr="008D3C03" w:rsidRDefault="00CE3048" w:rsidP="000052AA">
      <w:pPr>
        <w:rPr>
          <w:rFonts w:ascii="Arial" w:hAnsi="Arial" w:cs="Arial"/>
          <w:sz w:val="20"/>
          <w:szCs w:val="20"/>
          <w:highlight w:val="yellow"/>
        </w:rPr>
      </w:pPr>
    </w:p>
    <w:p w14:paraId="65874840" w14:textId="25FD161F" w:rsidR="00CE3048" w:rsidRPr="00035EB1" w:rsidRDefault="00CE3048" w:rsidP="00CE3048">
      <w:pPr>
        <w:rPr>
          <w:rFonts w:ascii="Arial" w:hAnsi="Arial" w:cs="Arial"/>
          <w:b/>
          <w:u w:val="single"/>
        </w:rPr>
      </w:pPr>
      <w:r w:rsidRPr="00035EB1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570</w:t>
      </w:r>
      <w:r w:rsidRPr="00035EB1">
        <w:rPr>
          <w:rFonts w:ascii="Arial" w:hAnsi="Arial" w:cs="Arial"/>
          <w:b/>
          <w:u w:val="single"/>
        </w:rPr>
        <w:t>/2019</w:t>
      </w:r>
    </w:p>
    <w:p w14:paraId="38FD93FC" w14:textId="77777777" w:rsidR="00CA5566" w:rsidRPr="008D3C03" w:rsidRDefault="00CA5566" w:rsidP="00CA5566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129E96B" w14:textId="77777777" w:rsidR="00035EB1" w:rsidRPr="000A481F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0A481F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2FEC8ADC" w14:textId="480C989A" w:rsidR="00035EB1" w:rsidRPr="000A481F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A481F">
        <w:rPr>
          <w:rFonts w:ascii="Arial" w:hAnsi="Arial" w:cs="Arial"/>
          <w:b/>
          <w:sz w:val="20"/>
          <w:szCs w:val="20"/>
        </w:rPr>
        <w:t xml:space="preserve">výdaje – § 2231 – </w:t>
      </w:r>
      <w:r w:rsidRPr="000A481F">
        <w:rPr>
          <w:rFonts w:ascii="Arial" w:hAnsi="Arial" w:cs="Arial"/>
          <w:b/>
          <w:iCs/>
          <w:sz w:val="20"/>
          <w:szCs w:val="20"/>
        </w:rPr>
        <w:t>Vodní cesty</w:t>
      </w:r>
      <w:r w:rsidRPr="000A481F">
        <w:rPr>
          <w:rFonts w:ascii="Arial" w:hAnsi="Arial" w:cs="Arial"/>
          <w:b/>
          <w:sz w:val="20"/>
          <w:szCs w:val="20"/>
        </w:rPr>
        <w:tab/>
      </w:r>
      <w:r w:rsidRPr="00DB4CEA">
        <w:rPr>
          <w:rFonts w:ascii="Arial" w:hAnsi="Arial" w:cs="Arial"/>
          <w:b/>
          <w:sz w:val="20"/>
          <w:szCs w:val="20"/>
        </w:rPr>
        <w:t>–</w:t>
      </w:r>
      <w:r w:rsidRPr="000A481F">
        <w:rPr>
          <w:rFonts w:ascii="Arial" w:hAnsi="Arial" w:cs="Arial"/>
          <w:b/>
          <w:sz w:val="20"/>
          <w:szCs w:val="20"/>
        </w:rPr>
        <w:t>200 tis. Kč</w:t>
      </w:r>
    </w:p>
    <w:p w14:paraId="2097DD5C" w14:textId="0FEF1F4F" w:rsidR="00035EB1" w:rsidRPr="000A481F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A481F">
        <w:rPr>
          <w:rFonts w:ascii="Arial" w:hAnsi="Arial" w:cs="Arial"/>
          <w:b/>
          <w:sz w:val="20"/>
          <w:szCs w:val="20"/>
        </w:rPr>
        <w:t xml:space="preserve">výdaje – § </w:t>
      </w:r>
      <w:r w:rsidRPr="000A481F">
        <w:rPr>
          <w:rFonts w:ascii="Arial" w:hAnsi="Arial" w:cs="Arial"/>
          <w:b/>
          <w:iCs/>
          <w:sz w:val="20"/>
          <w:szCs w:val="20"/>
        </w:rPr>
        <w:t>2249</w:t>
      </w:r>
      <w:r w:rsidRPr="000A481F">
        <w:rPr>
          <w:rFonts w:ascii="Arial" w:hAnsi="Arial" w:cs="Arial"/>
          <w:b/>
          <w:sz w:val="20"/>
          <w:szCs w:val="20"/>
        </w:rPr>
        <w:t xml:space="preserve"> – </w:t>
      </w:r>
      <w:r w:rsidRPr="000A481F">
        <w:rPr>
          <w:rFonts w:ascii="Arial" w:hAnsi="Arial" w:cs="Arial"/>
          <w:b/>
          <w:iCs/>
          <w:sz w:val="20"/>
          <w:szCs w:val="20"/>
        </w:rPr>
        <w:t xml:space="preserve">Ostatní </w:t>
      </w:r>
      <w:r w:rsidRPr="000A481F">
        <w:rPr>
          <w:rFonts w:ascii="Arial" w:hAnsi="Arial" w:cs="Arial"/>
          <w:b/>
          <w:sz w:val="20"/>
          <w:szCs w:val="20"/>
        </w:rPr>
        <w:t>záležitosti</w:t>
      </w:r>
      <w:r w:rsidRPr="000A481F">
        <w:rPr>
          <w:rFonts w:ascii="Arial" w:hAnsi="Arial" w:cs="Arial"/>
          <w:b/>
          <w:iCs/>
          <w:sz w:val="20"/>
          <w:szCs w:val="20"/>
        </w:rPr>
        <w:t xml:space="preserve"> železniční dopravy</w:t>
      </w:r>
      <w:r w:rsidRPr="000A481F">
        <w:rPr>
          <w:rFonts w:ascii="Arial" w:hAnsi="Arial" w:cs="Arial"/>
          <w:b/>
          <w:sz w:val="20"/>
          <w:szCs w:val="20"/>
        </w:rPr>
        <w:tab/>
      </w:r>
      <w:r w:rsidRPr="00DB4CEA">
        <w:rPr>
          <w:rFonts w:ascii="Arial" w:hAnsi="Arial" w:cs="Arial"/>
          <w:b/>
          <w:sz w:val="20"/>
          <w:szCs w:val="20"/>
        </w:rPr>
        <w:t>–</w:t>
      </w:r>
      <w:r w:rsidRPr="000A481F">
        <w:rPr>
          <w:rFonts w:ascii="Arial" w:hAnsi="Arial" w:cs="Arial"/>
          <w:b/>
          <w:sz w:val="20"/>
          <w:szCs w:val="20"/>
        </w:rPr>
        <w:t>200 tis. Kč</w:t>
      </w:r>
    </w:p>
    <w:p w14:paraId="7D13D82D" w14:textId="487D4218" w:rsidR="00035EB1" w:rsidRPr="000A481F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A481F">
        <w:rPr>
          <w:rFonts w:ascii="Arial" w:hAnsi="Arial" w:cs="Arial"/>
          <w:b/>
          <w:sz w:val="20"/>
          <w:szCs w:val="20"/>
        </w:rPr>
        <w:t xml:space="preserve">výdaje – § 2299 – </w:t>
      </w:r>
      <w:r w:rsidRPr="000A481F">
        <w:rPr>
          <w:rFonts w:ascii="Arial" w:hAnsi="Arial" w:cs="Arial"/>
          <w:b/>
          <w:iCs/>
          <w:sz w:val="20"/>
          <w:szCs w:val="20"/>
        </w:rPr>
        <w:t xml:space="preserve">Ostatní </w:t>
      </w:r>
      <w:r w:rsidRPr="000A481F">
        <w:rPr>
          <w:rFonts w:ascii="Arial" w:hAnsi="Arial" w:cs="Arial"/>
          <w:b/>
          <w:sz w:val="20"/>
          <w:szCs w:val="20"/>
        </w:rPr>
        <w:t>záležitosti</w:t>
      </w:r>
      <w:r w:rsidRPr="000A481F">
        <w:rPr>
          <w:rFonts w:ascii="Arial" w:hAnsi="Arial" w:cs="Arial"/>
          <w:b/>
          <w:iCs/>
          <w:sz w:val="20"/>
          <w:szCs w:val="20"/>
        </w:rPr>
        <w:t xml:space="preserve"> v dopravě</w:t>
      </w:r>
      <w:r w:rsidRPr="000A481F">
        <w:rPr>
          <w:rFonts w:ascii="Arial" w:hAnsi="Arial" w:cs="Arial"/>
          <w:b/>
          <w:sz w:val="20"/>
          <w:szCs w:val="20"/>
        </w:rPr>
        <w:tab/>
      </w:r>
      <w:r w:rsidRPr="00DB4CEA">
        <w:rPr>
          <w:rFonts w:ascii="Arial" w:hAnsi="Arial" w:cs="Arial"/>
          <w:b/>
          <w:sz w:val="20"/>
          <w:szCs w:val="20"/>
        </w:rPr>
        <w:t>–</w:t>
      </w:r>
      <w:r w:rsidRPr="000A481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 w:rsidRPr="000A481F">
        <w:rPr>
          <w:rFonts w:ascii="Arial" w:hAnsi="Arial" w:cs="Arial"/>
          <w:b/>
          <w:sz w:val="20"/>
          <w:szCs w:val="20"/>
        </w:rPr>
        <w:t>900 tis. Kč</w:t>
      </w:r>
    </w:p>
    <w:p w14:paraId="7D593AAB" w14:textId="77777777" w:rsidR="00035EB1" w:rsidRPr="000A481F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A481F">
        <w:rPr>
          <w:rFonts w:ascii="Arial" w:hAnsi="Arial" w:cs="Arial"/>
          <w:b/>
          <w:sz w:val="20"/>
          <w:szCs w:val="20"/>
        </w:rPr>
        <w:t>výdaje – § 2212 – Silnice</w:t>
      </w:r>
      <w:r w:rsidRPr="000A481F">
        <w:rPr>
          <w:rFonts w:ascii="Arial" w:hAnsi="Arial" w:cs="Arial"/>
          <w:b/>
          <w:sz w:val="20"/>
          <w:szCs w:val="20"/>
        </w:rPr>
        <w:tab/>
        <w:t>7</w:t>
      </w:r>
      <w:r>
        <w:rPr>
          <w:rFonts w:ascii="Arial" w:hAnsi="Arial" w:cs="Arial"/>
          <w:b/>
          <w:sz w:val="20"/>
          <w:szCs w:val="20"/>
        </w:rPr>
        <w:t>.</w:t>
      </w:r>
      <w:r w:rsidRPr="000A481F">
        <w:rPr>
          <w:rFonts w:ascii="Arial" w:hAnsi="Arial" w:cs="Arial"/>
          <w:b/>
          <w:sz w:val="20"/>
          <w:szCs w:val="20"/>
        </w:rPr>
        <w:t>300 tis. Kč</w:t>
      </w:r>
    </w:p>
    <w:p w14:paraId="632CA9EE" w14:textId="77777777" w:rsidR="00035EB1" w:rsidRPr="000A481F" w:rsidRDefault="00035EB1" w:rsidP="00035EB1">
      <w:pPr>
        <w:rPr>
          <w:rFonts w:ascii="Arial" w:hAnsi="Arial" w:cs="Arial"/>
          <w:sz w:val="20"/>
          <w:szCs w:val="20"/>
          <w:u w:val="single"/>
        </w:rPr>
      </w:pPr>
    </w:p>
    <w:p w14:paraId="437FFA62" w14:textId="77777777" w:rsidR="00035EB1" w:rsidRPr="000A481F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0A481F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70E67BF" w14:textId="77AEC5B9" w:rsidR="008602F2" w:rsidRDefault="00035EB1" w:rsidP="008602F2">
      <w:pPr>
        <w:jc w:val="both"/>
        <w:rPr>
          <w:rFonts w:ascii="Arial" w:hAnsi="Arial" w:cs="Arial"/>
          <w:sz w:val="20"/>
          <w:szCs w:val="20"/>
        </w:rPr>
      </w:pPr>
      <w:r w:rsidRPr="000A481F">
        <w:rPr>
          <w:rFonts w:ascii="Arial" w:hAnsi="Arial" w:cs="Arial"/>
          <w:sz w:val="20"/>
          <w:szCs w:val="20"/>
        </w:rPr>
        <w:t>Z</w:t>
      </w:r>
      <w:r w:rsidR="008602F2">
        <w:rPr>
          <w:rFonts w:ascii="Arial" w:hAnsi="Arial" w:cs="Arial"/>
          <w:sz w:val="20"/>
          <w:szCs w:val="20"/>
        </w:rPr>
        <w:t xml:space="preserve">astupitelstvo </w:t>
      </w:r>
      <w:r w:rsidRPr="000A481F">
        <w:rPr>
          <w:rFonts w:ascii="Arial" w:hAnsi="Arial" w:cs="Arial"/>
          <w:sz w:val="20"/>
          <w:szCs w:val="20"/>
        </w:rPr>
        <w:t xml:space="preserve">JMK dne 12.12.2019 projedná navýšení závazného </w:t>
      </w:r>
      <w:r w:rsidR="00056A33" w:rsidRPr="000A481F">
        <w:rPr>
          <w:rFonts w:ascii="Arial" w:hAnsi="Arial" w:cs="Arial"/>
          <w:sz w:val="20"/>
          <w:szCs w:val="20"/>
        </w:rPr>
        <w:t>ukazatele</w:t>
      </w:r>
      <w:r w:rsidR="00056A33">
        <w:rPr>
          <w:rFonts w:ascii="Arial" w:hAnsi="Arial" w:cs="Arial"/>
          <w:sz w:val="20"/>
          <w:szCs w:val="20"/>
        </w:rPr>
        <w:t xml:space="preserve"> – investičního</w:t>
      </w:r>
      <w:r>
        <w:rPr>
          <w:rFonts w:ascii="Arial" w:hAnsi="Arial" w:cs="Arial"/>
          <w:sz w:val="20"/>
          <w:szCs w:val="20"/>
        </w:rPr>
        <w:t xml:space="preserve"> příspěvku na rekonstrukce silnic a mostů </w:t>
      </w:r>
      <w:r w:rsidRPr="000A481F">
        <w:rPr>
          <w:rFonts w:ascii="Arial" w:hAnsi="Arial" w:cs="Arial"/>
          <w:sz w:val="20"/>
          <w:szCs w:val="20"/>
        </w:rPr>
        <w:t xml:space="preserve">na rok 2019 pro SÚS JMK. </w:t>
      </w:r>
    </w:p>
    <w:p w14:paraId="1FD2553F" w14:textId="77777777" w:rsidR="008602F2" w:rsidRDefault="008602F2" w:rsidP="008602F2">
      <w:pPr>
        <w:jc w:val="both"/>
        <w:rPr>
          <w:rFonts w:ascii="Arial" w:hAnsi="Arial" w:cs="Arial"/>
          <w:sz w:val="20"/>
          <w:szCs w:val="20"/>
        </w:rPr>
      </w:pPr>
    </w:p>
    <w:p w14:paraId="1FB56329" w14:textId="160967FA" w:rsidR="00035EB1" w:rsidRPr="000A481F" w:rsidRDefault="00035EB1" w:rsidP="008602F2">
      <w:pPr>
        <w:jc w:val="both"/>
        <w:rPr>
          <w:rFonts w:ascii="Arial" w:hAnsi="Arial" w:cs="Arial"/>
          <w:iCs/>
          <w:sz w:val="20"/>
          <w:szCs w:val="20"/>
        </w:rPr>
      </w:pPr>
      <w:r w:rsidRPr="000A481F">
        <w:rPr>
          <w:rFonts w:ascii="Arial" w:hAnsi="Arial" w:cs="Arial"/>
          <w:sz w:val="20"/>
          <w:szCs w:val="20"/>
        </w:rPr>
        <w:t xml:space="preserve">V této souvislosti </w:t>
      </w:r>
      <w:r>
        <w:rPr>
          <w:rFonts w:ascii="Arial" w:hAnsi="Arial" w:cs="Arial"/>
          <w:sz w:val="20"/>
          <w:szCs w:val="20"/>
        </w:rPr>
        <w:t xml:space="preserve">požádal odbor dopravy </w:t>
      </w:r>
      <w:r w:rsidRPr="000A481F">
        <w:rPr>
          <w:rFonts w:ascii="Arial" w:hAnsi="Arial" w:cs="Arial"/>
          <w:sz w:val="20"/>
          <w:szCs w:val="20"/>
        </w:rPr>
        <w:t>o</w:t>
      </w:r>
      <w:r w:rsidR="008602F2">
        <w:rPr>
          <w:rFonts w:ascii="Arial" w:hAnsi="Arial" w:cs="Arial"/>
          <w:sz w:val="20"/>
          <w:szCs w:val="20"/>
        </w:rPr>
        <w:t> </w:t>
      </w:r>
      <w:r w:rsidRPr="000A481F">
        <w:rPr>
          <w:rFonts w:ascii="Arial" w:hAnsi="Arial" w:cs="Arial"/>
          <w:sz w:val="20"/>
          <w:szCs w:val="20"/>
        </w:rPr>
        <w:t xml:space="preserve">provedení rozpočtového opatření, kterým </w:t>
      </w:r>
      <w:r>
        <w:rPr>
          <w:rFonts w:ascii="Arial" w:hAnsi="Arial" w:cs="Arial"/>
          <w:sz w:val="20"/>
          <w:szCs w:val="20"/>
        </w:rPr>
        <w:t xml:space="preserve">dochází </w:t>
      </w:r>
      <w:r w:rsidRPr="000A481F">
        <w:rPr>
          <w:rFonts w:ascii="Arial" w:hAnsi="Arial" w:cs="Arial"/>
          <w:sz w:val="20"/>
          <w:szCs w:val="20"/>
        </w:rPr>
        <w:t xml:space="preserve">ke snížení </w:t>
      </w:r>
      <w:r>
        <w:rPr>
          <w:rFonts w:ascii="Arial" w:hAnsi="Arial" w:cs="Arial"/>
          <w:sz w:val="20"/>
          <w:szCs w:val="20"/>
        </w:rPr>
        <w:t xml:space="preserve">rozpočtu </w:t>
      </w:r>
      <w:r w:rsidRPr="000A481F">
        <w:rPr>
          <w:rFonts w:ascii="Arial" w:hAnsi="Arial" w:cs="Arial"/>
          <w:sz w:val="20"/>
          <w:szCs w:val="20"/>
        </w:rPr>
        <w:t>výdajů na</w:t>
      </w:r>
      <w:r>
        <w:rPr>
          <w:rFonts w:ascii="Arial" w:hAnsi="Arial" w:cs="Arial"/>
          <w:sz w:val="20"/>
          <w:szCs w:val="20"/>
        </w:rPr>
        <w:t xml:space="preserve"> §</w:t>
      </w:r>
      <w:r w:rsidR="008602F2">
        <w:rPr>
          <w:rFonts w:ascii="Arial" w:hAnsi="Arial" w:cs="Arial"/>
          <w:sz w:val="20"/>
          <w:szCs w:val="20"/>
        </w:rPr>
        <w:t> </w:t>
      </w:r>
      <w:r w:rsidRPr="000A481F">
        <w:rPr>
          <w:rFonts w:ascii="Arial" w:hAnsi="Arial" w:cs="Arial"/>
          <w:iCs/>
          <w:sz w:val="20"/>
          <w:szCs w:val="20"/>
        </w:rPr>
        <w:t>2231</w:t>
      </w:r>
      <w:r w:rsidR="00384F9E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A481F">
        <w:rPr>
          <w:rFonts w:ascii="Arial" w:hAnsi="Arial" w:cs="Arial"/>
          <w:iCs/>
          <w:sz w:val="20"/>
          <w:szCs w:val="20"/>
        </w:rPr>
        <w:t>akci Podpora vodních cest a plavby</w:t>
      </w:r>
      <w:r>
        <w:rPr>
          <w:rFonts w:ascii="Arial" w:hAnsi="Arial" w:cs="Arial"/>
          <w:iCs/>
          <w:sz w:val="20"/>
          <w:szCs w:val="20"/>
        </w:rPr>
        <w:t>,</w:t>
      </w:r>
      <w:r w:rsidRPr="000A481F">
        <w:rPr>
          <w:rFonts w:ascii="Arial" w:hAnsi="Arial" w:cs="Arial"/>
          <w:iCs/>
          <w:sz w:val="20"/>
          <w:szCs w:val="20"/>
        </w:rPr>
        <w:t xml:space="preserve"> </w:t>
      </w:r>
      <w:r w:rsidR="00384F9E">
        <w:rPr>
          <w:rFonts w:ascii="Arial" w:hAnsi="Arial" w:cs="Arial"/>
          <w:iCs/>
          <w:sz w:val="20"/>
          <w:szCs w:val="20"/>
        </w:rPr>
        <w:t xml:space="preserve">o </w:t>
      </w:r>
      <w:r>
        <w:rPr>
          <w:rFonts w:ascii="Arial" w:hAnsi="Arial" w:cs="Arial"/>
          <w:iCs/>
          <w:sz w:val="20"/>
          <w:szCs w:val="20"/>
        </w:rPr>
        <w:t xml:space="preserve">částku </w:t>
      </w:r>
      <w:r w:rsidRPr="000A481F">
        <w:rPr>
          <w:rFonts w:ascii="Arial" w:hAnsi="Arial" w:cs="Arial"/>
          <w:iCs/>
          <w:sz w:val="20"/>
          <w:szCs w:val="20"/>
        </w:rPr>
        <w:t>200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 w:rsidRPr="000A481F">
        <w:rPr>
          <w:rFonts w:ascii="Arial" w:hAnsi="Arial" w:cs="Arial"/>
          <w:iCs/>
          <w:sz w:val="20"/>
          <w:szCs w:val="20"/>
        </w:rPr>
        <w:t>Kč</w:t>
      </w:r>
      <w:r w:rsidR="00384F9E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a na </w:t>
      </w:r>
      <w:r w:rsidRPr="000A481F">
        <w:rPr>
          <w:rFonts w:ascii="Arial" w:hAnsi="Arial" w:cs="Arial"/>
          <w:iCs/>
          <w:sz w:val="20"/>
          <w:szCs w:val="20"/>
        </w:rPr>
        <w:t>§</w:t>
      </w:r>
      <w:r w:rsidR="008602F2">
        <w:rPr>
          <w:rFonts w:ascii="Arial" w:hAnsi="Arial" w:cs="Arial"/>
          <w:iCs/>
          <w:sz w:val="20"/>
          <w:szCs w:val="20"/>
        </w:rPr>
        <w:t> </w:t>
      </w:r>
      <w:r w:rsidRPr="000A481F">
        <w:rPr>
          <w:rFonts w:ascii="Arial" w:hAnsi="Arial" w:cs="Arial"/>
          <w:iCs/>
          <w:sz w:val="20"/>
          <w:szCs w:val="20"/>
        </w:rPr>
        <w:t>2249</w:t>
      </w:r>
      <w:r>
        <w:rPr>
          <w:rFonts w:ascii="Arial" w:hAnsi="Arial" w:cs="Arial"/>
          <w:iCs/>
          <w:sz w:val="20"/>
          <w:szCs w:val="20"/>
        </w:rPr>
        <w:t>,</w:t>
      </w:r>
      <w:r w:rsidRPr="000A481F">
        <w:rPr>
          <w:rFonts w:ascii="Arial" w:hAnsi="Arial" w:cs="Arial"/>
          <w:iCs/>
          <w:sz w:val="20"/>
          <w:szCs w:val="20"/>
        </w:rPr>
        <w:t xml:space="preserve"> akci </w:t>
      </w:r>
      <w:r w:rsidR="004A57FE" w:rsidRPr="00330226">
        <w:rPr>
          <w:rFonts w:ascii="Arial" w:hAnsi="Arial" w:cs="Arial"/>
          <w:iCs/>
          <w:sz w:val="20"/>
          <w:szCs w:val="20"/>
        </w:rPr>
        <w:t>ŽUB – terminály</w:t>
      </w:r>
      <w:r w:rsidRPr="00330226">
        <w:rPr>
          <w:rFonts w:ascii="Arial" w:hAnsi="Arial" w:cs="Arial"/>
          <w:iCs/>
          <w:sz w:val="20"/>
          <w:szCs w:val="20"/>
        </w:rPr>
        <w:t>, severojižní diametr</w:t>
      </w:r>
      <w:r>
        <w:rPr>
          <w:rFonts w:ascii="Arial" w:hAnsi="Arial" w:cs="Arial"/>
          <w:iCs/>
          <w:sz w:val="20"/>
          <w:szCs w:val="20"/>
        </w:rPr>
        <w:t>,</w:t>
      </w:r>
      <w:r w:rsidRPr="00330226">
        <w:rPr>
          <w:rFonts w:ascii="Arial" w:hAnsi="Arial" w:cs="Arial"/>
          <w:iCs/>
          <w:sz w:val="20"/>
          <w:szCs w:val="20"/>
        </w:rPr>
        <w:t xml:space="preserve"> </w:t>
      </w:r>
      <w:r w:rsidRPr="000A481F">
        <w:rPr>
          <w:rFonts w:ascii="Arial" w:hAnsi="Arial" w:cs="Arial"/>
          <w:iCs/>
          <w:sz w:val="20"/>
          <w:szCs w:val="20"/>
        </w:rPr>
        <w:t xml:space="preserve">o </w:t>
      </w:r>
      <w:r>
        <w:rPr>
          <w:rFonts w:ascii="Arial" w:hAnsi="Arial" w:cs="Arial"/>
          <w:iCs/>
          <w:sz w:val="20"/>
          <w:szCs w:val="20"/>
        </w:rPr>
        <w:t xml:space="preserve">částku </w:t>
      </w:r>
      <w:r w:rsidRPr="000A481F">
        <w:rPr>
          <w:rFonts w:ascii="Arial" w:hAnsi="Arial" w:cs="Arial"/>
          <w:iCs/>
          <w:sz w:val="20"/>
          <w:szCs w:val="20"/>
        </w:rPr>
        <w:t>200</w:t>
      </w:r>
      <w:r>
        <w:rPr>
          <w:rFonts w:ascii="Arial" w:hAnsi="Arial" w:cs="Arial"/>
          <w:iCs/>
          <w:sz w:val="20"/>
          <w:szCs w:val="20"/>
        </w:rPr>
        <w:t> tis</w:t>
      </w:r>
      <w:r w:rsidR="008602F2">
        <w:rPr>
          <w:rFonts w:ascii="Arial" w:hAnsi="Arial" w:cs="Arial"/>
          <w:iCs/>
          <w:sz w:val="20"/>
          <w:szCs w:val="20"/>
        </w:rPr>
        <w:t>. </w:t>
      </w:r>
      <w:r w:rsidRPr="000A481F">
        <w:rPr>
          <w:rFonts w:ascii="Arial" w:hAnsi="Arial" w:cs="Arial"/>
          <w:iCs/>
          <w:sz w:val="20"/>
          <w:szCs w:val="20"/>
        </w:rPr>
        <w:t>Kč</w:t>
      </w:r>
      <w:r>
        <w:rPr>
          <w:rFonts w:ascii="Arial" w:hAnsi="Arial" w:cs="Arial"/>
          <w:iCs/>
          <w:sz w:val="20"/>
          <w:szCs w:val="20"/>
        </w:rPr>
        <w:t xml:space="preserve">. Dále dochází ke snížení na </w:t>
      </w:r>
      <w:r w:rsidRPr="000A481F">
        <w:rPr>
          <w:rFonts w:ascii="Arial" w:hAnsi="Arial" w:cs="Arial"/>
          <w:iCs/>
          <w:sz w:val="20"/>
          <w:szCs w:val="20"/>
        </w:rPr>
        <w:t>§</w:t>
      </w:r>
      <w:r w:rsidR="008602F2">
        <w:rPr>
          <w:rFonts w:ascii="Arial" w:hAnsi="Arial" w:cs="Arial"/>
          <w:iCs/>
          <w:sz w:val="20"/>
          <w:szCs w:val="20"/>
        </w:rPr>
        <w:t> </w:t>
      </w:r>
      <w:r w:rsidRPr="000A481F">
        <w:rPr>
          <w:rFonts w:ascii="Arial" w:hAnsi="Arial" w:cs="Arial"/>
          <w:iCs/>
          <w:sz w:val="20"/>
          <w:szCs w:val="20"/>
        </w:rPr>
        <w:t>2299</w:t>
      </w:r>
      <w:r>
        <w:rPr>
          <w:rFonts w:ascii="Arial" w:hAnsi="Arial" w:cs="Arial"/>
          <w:iCs/>
          <w:sz w:val="20"/>
          <w:szCs w:val="20"/>
        </w:rPr>
        <w:t xml:space="preserve"> o</w:t>
      </w:r>
      <w:r w:rsidR="008602F2">
        <w:rPr>
          <w:rFonts w:ascii="Arial" w:hAnsi="Arial" w:cs="Arial"/>
          <w:iCs/>
          <w:sz w:val="20"/>
          <w:szCs w:val="20"/>
        </w:rPr>
        <w:t> </w:t>
      </w:r>
      <w:r w:rsidR="00384F9E">
        <w:rPr>
          <w:rFonts w:ascii="Arial" w:hAnsi="Arial" w:cs="Arial"/>
          <w:iCs/>
          <w:sz w:val="20"/>
          <w:szCs w:val="20"/>
        </w:rPr>
        <w:t xml:space="preserve">částku </w:t>
      </w:r>
      <w:r>
        <w:rPr>
          <w:rFonts w:ascii="Arial" w:hAnsi="Arial" w:cs="Arial"/>
          <w:iCs/>
          <w:sz w:val="20"/>
          <w:szCs w:val="20"/>
        </w:rPr>
        <w:t>460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</w:t>
      </w:r>
      <w:r w:rsidRPr="000A481F">
        <w:rPr>
          <w:rFonts w:ascii="Arial" w:hAnsi="Arial" w:cs="Arial"/>
          <w:iCs/>
          <w:sz w:val="20"/>
          <w:szCs w:val="20"/>
        </w:rPr>
        <w:t xml:space="preserve">akci Podklady pro rozvoj kvality silnic II. a III. </w:t>
      </w:r>
      <w:r>
        <w:rPr>
          <w:rFonts w:ascii="Arial" w:hAnsi="Arial" w:cs="Arial"/>
          <w:iCs/>
          <w:sz w:val="20"/>
          <w:szCs w:val="20"/>
        </w:rPr>
        <w:t>t</w:t>
      </w:r>
      <w:r w:rsidRPr="000A481F">
        <w:rPr>
          <w:rFonts w:ascii="Arial" w:hAnsi="Arial" w:cs="Arial"/>
          <w:iCs/>
          <w:sz w:val="20"/>
          <w:szCs w:val="20"/>
        </w:rPr>
        <w:t>říd</w:t>
      </w:r>
      <w:r>
        <w:rPr>
          <w:rFonts w:ascii="Arial" w:hAnsi="Arial" w:cs="Arial"/>
          <w:iCs/>
          <w:sz w:val="20"/>
          <w:szCs w:val="20"/>
        </w:rPr>
        <w:t>,</w:t>
      </w:r>
      <w:r w:rsidRPr="000A481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o částku 200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AB5F32">
        <w:rPr>
          <w:rFonts w:ascii="Arial" w:hAnsi="Arial" w:cs="Arial"/>
          <w:iCs/>
          <w:sz w:val="20"/>
          <w:szCs w:val="20"/>
        </w:rPr>
        <w:t>Projektová příprava terminálů a zastávek IDS JMK</w:t>
      </w:r>
      <w:r>
        <w:rPr>
          <w:rFonts w:ascii="Arial" w:hAnsi="Arial" w:cs="Arial"/>
          <w:iCs/>
          <w:sz w:val="20"/>
          <w:szCs w:val="20"/>
        </w:rPr>
        <w:t>, o částku 700 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0A481F">
        <w:rPr>
          <w:rFonts w:ascii="Arial" w:hAnsi="Arial" w:cs="Arial"/>
          <w:iCs/>
          <w:sz w:val="20"/>
          <w:szCs w:val="20"/>
        </w:rPr>
        <w:t>Odstraňování nezákonných reklam u silnic I.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</w:t>
      </w:r>
      <w:r w:rsidRPr="000A481F">
        <w:rPr>
          <w:rFonts w:ascii="Arial" w:hAnsi="Arial" w:cs="Arial"/>
          <w:iCs/>
          <w:sz w:val="20"/>
          <w:szCs w:val="20"/>
        </w:rPr>
        <w:t>říd</w:t>
      </w:r>
      <w:r>
        <w:rPr>
          <w:rFonts w:ascii="Arial" w:hAnsi="Arial" w:cs="Arial"/>
          <w:iCs/>
          <w:sz w:val="20"/>
          <w:szCs w:val="20"/>
        </w:rPr>
        <w:t>y, o částku 1.400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0A481F">
        <w:rPr>
          <w:rFonts w:ascii="Arial" w:hAnsi="Arial" w:cs="Arial"/>
          <w:iCs/>
          <w:sz w:val="20"/>
          <w:szCs w:val="20"/>
        </w:rPr>
        <w:t>Dotace III/37937 Blansko – přemostění</w:t>
      </w:r>
      <w:r>
        <w:rPr>
          <w:rFonts w:ascii="Arial" w:hAnsi="Arial" w:cs="Arial"/>
          <w:iCs/>
          <w:sz w:val="20"/>
          <w:szCs w:val="20"/>
        </w:rPr>
        <w:t>, o částku 3.610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CF6EA7">
        <w:rPr>
          <w:rFonts w:ascii="Arial" w:hAnsi="Arial" w:cs="Arial"/>
          <w:iCs/>
          <w:sz w:val="20"/>
          <w:szCs w:val="20"/>
        </w:rPr>
        <w:t>IDS JMK - právní a poradenské služby</w:t>
      </w:r>
      <w:r>
        <w:rPr>
          <w:rFonts w:ascii="Arial" w:hAnsi="Arial" w:cs="Arial"/>
          <w:iCs/>
          <w:sz w:val="20"/>
          <w:szCs w:val="20"/>
        </w:rPr>
        <w:t>, o částku 130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0A481F">
        <w:rPr>
          <w:rFonts w:ascii="Arial" w:hAnsi="Arial" w:cs="Arial"/>
          <w:iCs/>
          <w:sz w:val="20"/>
          <w:szCs w:val="20"/>
        </w:rPr>
        <w:t xml:space="preserve">Provoz webové služby identifikace silničních pozemků </w:t>
      </w:r>
      <w:r>
        <w:rPr>
          <w:rFonts w:ascii="Arial" w:hAnsi="Arial" w:cs="Arial"/>
          <w:iCs/>
          <w:sz w:val="20"/>
          <w:szCs w:val="20"/>
        </w:rPr>
        <w:t>a o částku 400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Kč na akci </w:t>
      </w:r>
      <w:r w:rsidRPr="000A481F">
        <w:rPr>
          <w:rFonts w:ascii="Arial" w:hAnsi="Arial" w:cs="Arial"/>
          <w:iCs/>
          <w:sz w:val="20"/>
          <w:szCs w:val="20"/>
        </w:rPr>
        <w:t>Výdaje na Akční plány</w:t>
      </w:r>
      <w:r>
        <w:rPr>
          <w:rFonts w:ascii="Arial" w:hAnsi="Arial" w:cs="Arial"/>
          <w:iCs/>
          <w:sz w:val="20"/>
          <w:szCs w:val="20"/>
        </w:rPr>
        <w:t>. Současně dochází k navýšení rozpočtu výdajů na §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 xml:space="preserve">2212, akci </w:t>
      </w:r>
      <w:r w:rsidRPr="00C8302D">
        <w:rPr>
          <w:rFonts w:ascii="Arial" w:hAnsi="Arial" w:cs="Arial"/>
          <w:iCs/>
          <w:sz w:val="20"/>
          <w:szCs w:val="20"/>
        </w:rPr>
        <w:t xml:space="preserve">SÚS </w:t>
      </w:r>
      <w:r w:rsidR="004A57FE" w:rsidRPr="00C8302D">
        <w:rPr>
          <w:rFonts w:ascii="Arial" w:hAnsi="Arial" w:cs="Arial"/>
          <w:iCs/>
          <w:sz w:val="20"/>
          <w:szCs w:val="20"/>
        </w:rPr>
        <w:t>JMK – rekonstrukce</w:t>
      </w:r>
      <w:r w:rsidRPr="00C8302D">
        <w:rPr>
          <w:rFonts w:ascii="Arial" w:hAnsi="Arial" w:cs="Arial"/>
          <w:iCs/>
          <w:sz w:val="20"/>
          <w:szCs w:val="20"/>
        </w:rPr>
        <w:t xml:space="preserve"> silnic a mostů</w:t>
      </w:r>
      <w:r>
        <w:rPr>
          <w:rFonts w:ascii="Arial" w:hAnsi="Arial" w:cs="Arial"/>
          <w:iCs/>
          <w:sz w:val="20"/>
          <w:szCs w:val="20"/>
        </w:rPr>
        <w:t>, o částku 7.300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tis.</w:t>
      </w:r>
      <w:r w:rsidR="008602F2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Kč.</w:t>
      </w:r>
    </w:p>
    <w:p w14:paraId="6F126809" w14:textId="77777777" w:rsidR="008602F2" w:rsidRDefault="008602F2" w:rsidP="00035EB1">
      <w:pPr>
        <w:rPr>
          <w:rFonts w:ascii="Arial" w:hAnsi="Arial" w:cs="Arial"/>
          <w:b/>
          <w:sz w:val="20"/>
          <w:szCs w:val="20"/>
          <w:u w:val="single"/>
        </w:rPr>
      </w:pPr>
    </w:p>
    <w:p w14:paraId="0CA9E268" w14:textId="631D1DF0" w:rsidR="00035EB1" w:rsidRPr="000A481F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0A481F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C5F6055" w14:textId="77777777" w:rsidR="00035EB1" w:rsidRPr="000A481F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A481F">
        <w:rPr>
          <w:rFonts w:ascii="Arial" w:hAnsi="Arial" w:cs="Arial"/>
          <w:sz w:val="20"/>
          <w:szCs w:val="20"/>
        </w:rPr>
        <w:t>Provádí se na základě žádosti odboru dopravy</w:t>
      </w:r>
      <w:r>
        <w:rPr>
          <w:rFonts w:ascii="Arial" w:hAnsi="Arial" w:cs="Arial"/>
          <w:sz w:val="20"/>
          <w:szCs w:val="20"/>
        </w:rPr>
        <w:t xml:space="preserve"> a usnesení ZJMK ze dne 12.12.2019</w:t>
      </w:r>
      <w:r w:rsidRPr="000A481F">
        <w:rPr>
          <w:rFonts w:ascii="Arial" w:hAnsi="Arial" w:cs="Arial"/>
          <w:sz w:val="20"/>
          <w:szCs w:val="20"/>
        </w:rPr>
        <w:t>.</w:t>
      </w:r>
    </w:p>
    <w:p w14:paraId="7D738816" w14:textId="5438AB6D" w:rsidR="00237CEC" w:rsidRPr="008D3C03" w:rsidRDefault="00237CEC" w:rsidP="00CA5566">
      <w:pPr>
        <w:rPr>
          <w:rFonts w:ascii="Arial" w:hAnsi="Arial" w:cs="Arial"/>
          <w:sz w:val="20"/>
          <w:szCs w:val="20"/>
          <w:highlight w:val="yellow"/>
        </w:rPr>
      </w:pPr>
    </w:p>
    <w:p w14:paraId="1D15631F" w14:textId="58884CAA" w:rsidR="00237CEC" w:rsidRPr="008D3C03" w:rsidRDefault="00237CEC" w:rsidP="00CA5566">
      <w:pPr>
        <w:rPr>
          <w:rFonts w:ascii="Arial" w:hAnsi="Arial" w:cs="Arial"/>
          <w:sz w:val="20"/>
          <w:szCs w:val="20"/>
          <w:highlight w:val="yellow"/>
        </w:rPr>
      </w:pPr>
    </w:p>
    <w:p w14:paraId="187C56E4" w14:textId="2840D8F8" w:rsidR="00237CEC" w:rsidRPr="00035EB1" w:rsidRDefault="00237CEC" w:rsidP="00237CEC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571</w:t>
      </w:r>
      <w:r w:rsidRPr="00035EB1">
        <w:rPr>
          <w:rFonts w:ascii="Arial" w:hAnsi="Arial" w:cs="Arial"/>
          <w:b/>
          <w:u w:val="single"/>
        </w:rPr>
        <w:t>/2019</w:t>
      </w:r>
    </w:p>
    <w:p w14:paraId="751E2EA9" w14:textId="77777777" w:rsidR="00237CEC" w:rsidRPr="008D3C03" w:rsidRDefault="00237CEC" w:rsidP="00237CEC">
      <w:pPr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4AE91A13" w14:textId="77777777" w:rsidR="00035EB1" w:rsidRPr="000A481F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0A481F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6B9A1EE5" w14:textId="616A1EBC" w:rsidR="00035EB1" w:rsidRPr="00DB4CEA" w:rsidRDefault="00035EB1" w:rsidP="00035EB1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B4CEA">
        <w:rPr>
          <w:rFonts w:ascii="Arial" w:hAnsi="Arial" w:cs="Arial"/>
          <w:b/>
          <w:sz w:val="20"/>
          <w:szCs w:val="20"/>
        </w:rPr>
        <w:t xml:space="preserve">výdaje – § 2299 </w:t>
      </w:r>
      <w:bookmarkStart w:id="1" w:name="_Hlk26362082"/>
      <w:r w:rsidRPr="00DB4CEA">
        <w:rPr>
          <w:rFonts w:ascii="Arial" w:hAnsi="Arial" w:cs="Arial"/>
          <w:b/>
          <w:sz w:val="20"/>
          <w:szCs w:val="20"/>
        </w:rPr>
        <w:t>–</w:t>
      </w:r>
      <w:bookmarkEnd w:id="1"/>
      <w:r w:rsidRPr="00DB4CEA">
        <w:rPr>
          <w:rFonts w:ascii="Arial" w:hAnsi="Arial" w:cs="Arial"/>
          <w:b/>
          <w:sz w:val="20"/>
          <w:szCs w:val="20"/>
        </w:rPr>
        <w:t xml:space="preserve"> </w:t>
      </w:r>
      <w:r w:rsidRPr="00DB4CEA">
        <w:rPr>
          <w:rFonts w:ascii="Arial" w:hAnsi="Arial" w:cs="Arial"/>
          <w:b/>
          <w:iCs/>
          <w:sz w:val="20"/>
          <w:szCs w:val="20"/>
        </w:rPr>
        <w:t xml:space="preserve">Ostatní </w:t>
      </w:r>
      <w:r w:rsidRPr="00DB4CEA">
        <w:rPr>
          <w:rFonts w:ascii="Arial" w:hAnsi="Arial" w:cs="Arial"/>
          <w:b/>
          <w:sz w:val="20"/>
          <w:szCs w:val="20"/>
        </w:rPr>
        <w:t>záležitosti</w:t>
      </w:r>
      <w:r w:rsidRPr="00DB4CEA">
        <w:rPr>
          <w:rFonts w:ascii="Arial" w:hAnsi="Arial" w:cs="Arial"/>
          <w:b/>
          <w:iCs/>
          <w:sz w:val="20"/>
          <w:szCs w:val="20"/>
        </w:rPr>
        <w:t xml:space="preserve"> v dopravě</w:t>
      </w:r>
      <w:r w:rsidRPr="00DB4CEA">
        <w:rPr>
          <w:rFonts w:ascii="Arial" w:hAnsi="Arial" w:cs="Arial"/>
          <w:b/>
          <w:sz w:val="20"/>
          <w:szCs w:val="20"/>
        </w:rPr>
        <w:tab/>
        <w:t>–60 tis. Kč</w:t>
      </w:r>
    </w:p>
    <w:p w14:paraId="25496895" w14:textId="0BF33F1A" w:rsidR="005D4546" w:rsidRDefault="00035EB1" w:rsidP="00384F9E">
      <w:pPr>
        <w:pStyle w:val="Odstavecseseznamem"/>
        <w:numPr>
          <w:ilvl w:val="0"/>
          <w:numId w:val="16"/>
        </w:numPr>
        <w:tabs>
          <w:tab w:val="right" w:pos="284"/>
          <w:tab w:val="right" w:pos="9072"/>
        </w:tabs>
        <w:suppressAutoHyphens/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4546">
        <w:rPr>
          <w:rFonts w:ascii="Arial" w:hAnsi="Arial" w:cs="Arial"/>
          <w:b/>
          <w:sz w:val="20"/>
          <w:szCs w:val="20"/>
        </w:rPr>
        <w:t xml:space="preserve">výdaje – § 2212 – Silnice </w:t>
      </w:r>
      <w:r w:rsidRPr="005D4546">
        <w:rPr>
          <w:rFonts w:ascii="Arial" w:hAnsi="Arial" w:cs="Arial"/>
          <w:b/>
          <w:sz w:val="20"/>
          <w:szCs w:val="20"/>
        </w:rPr>
        <w:tab/>
        <w:t>60 tis. Kč</w:t>
      </w:r>
    </w:p>
    <w:p w14:paraId="0DC86FDC" w14:textId="77777777" w:rsidR="005D4546" w:rsidRDefault="005D45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C3DF380" w14:textId="77777777" w:rsidR="00035EB1" w:rsidRPr="00DB4CEA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DB4CEA">
        <w:rPr>
          <w:rFonts w:ascii="Arial" w:hAnsi="Arial" w:cs="Arial"/>
          <w:b/>
          <w:sz w:val="20"/>
          <w:szCs w:val="20"/>
          <w:u w:val="single"/>
        </w:rPr>
        <w:lastRenderedPageBreak/>
        <w:t>Důvod</w:t>
      </w:r>
    </w:p>
    <w:p w14:paraId="3FB32109" w14:textId="3462986A" w:rsidR="00035EB1" w:rsidRPr="00DB4CEA" w:rsidRDefault="00035EB1" w:rsidP="00035EB1">
      <w:pPr>
        <w:spacing w:after="160" w:line="252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B4CE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astupitelstvo </w:t>
      </w:r>
      <w:r w:rsidRPr="00DB4CEA">
        <w:rPr>
          <w:rFonts w:ascii="Arial" w:hAnsi="Arial" w:cs="Arial"/>
          <w:sz w:val="20"/>
          <w:szCs w:val="20"/>
        </w:rPr>
        <w:t xml:space="preserve">JMK dne 12.12.2019 projedná poskytnutí dotace z rozpočtu JMK obci Šerkovice. V této souvislosti </w:t>
      </w:r>
      <w:r>
        <w:rPr>
          <w:rFonts w:ascii="Arial" w:hAnsi="Arial" w:cs="Arial"/>
          <w:sz w:val="20"/>
          <w:szCs w:val="20"/>
        </w:rPr>
        <w:t>požádal odbor dopravy</w:t>
      </w:r>
      <w:r w:rsidRPr="00DB4CEA">
        <w:rPr>
          <w:rFonts w:ascii="Arial" w:hAnsi="Arial" w:cs="Arial"/>
          <w:sz w:val="20"/>
          <w:szCs w:val="20"/>
        </w:rPr>
        <w:t xml:space="preserve"> o provedení rozpočtového opatření, kterým </w:t>
      </w:r>
      <w:r>
        <w:rPr>
          <w:rFonts w:ascii="Arial" w:hAnsi="Arial" w:cs="Arial"/>
          <w:sz w:val="20"/>
          <w:szCs w:val="20"/>
        </w:rPr>
        <w:t>dochází</w:t>
      </w:r>
      <w:r w:rsidRPr="00DB4C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rámci rozpočtu výdajů k přesunu finančních prostředků ve výši 60</w:t>
      </w:r>
      <w:r w:rsidR="008602F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Kč z §</w:t>
      </w:r>
      <w:r w:rsidR="008602F2">
        <w:rPr>
          <w:rFonts w:ascii="Arial" w:hAnsi="Arial" w:cs="Arial"/>
          <w:sz w:val="20"/>
          <w:szCs w:val="20"/>
        </w:rPr>
        <w:t> </w:t>
      </w:r>
      <w:r w:rsidR="004A57FE" w:rsidRPr="00DB4CEA">
        <w:rPr>
          <w:rFonts w:ascii="Arial" w:hAnsi="Arial" w:cs="Arial"/>
          <w:iCs/>
          <w:sz w:val="20"/>
          <w:szCs w:val="20"/>
        </w:rPr>
        <w:t>2299</w:t>
      </w:r>
      <w:r w:rsidR="004A57FE">
        <w:rPr>
          <w:rFonts w:ascii="Arial" w:hAnsi="Arial" w:cs="Arial"/>
          <w:iCs/>
          <w:sz w:val="20"/>
          <w:szCs w:val="20"/>
        </w:rPr>
        <w:t>,</w:t>
      </w:r>
      <w:r w:rsidR="004A57FE" w:rsidRPr="00DB4CEA">
        <w:rPr>
          <w:rFonts w:ascii="Arial" w:hAnsi="Arial" w:cs="Arial"/>
          <w:iCs/>
          <w:sz w:val="20"/>
          <w:szCs w:val="20"/>
        </w:rPr>
        <w:t xml:space="preserve"> akce</w:t>
      </w:r>
      <w:r w:rsidRPr="00DB4CEA">
        <w:rPr>
          <w:rFonts w:ascii="Arial" w:hAnsi="Arial" w:cs="Arial"/>
          <w:iCs/>
          <w:sz w:val="20"/>
          <w:szCs w:val="20"/>
        </w:rPr>
        <w:t xml:space="preserve"> Provoz webové služby identifikace silničních pozemků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DB4CEA">
        <w:rPr>
          <w:rFonts w:ascii="Arial" w:hAnsi="Arial" w:cs="Arial"/>
          <w:sz w:val="20"/>
          <w:szCs w:val="20"/>
        </w:rPr>
        <w:t>na §</w:t>
      </w:r>
      <w:r w:rsidR="008602F2">
        <w:rPr>
          <w:rFonts w:ascii="Arial" w:hAnsi="Arial" w:cs="Arial"/>
          <w:sz w:val="20"/>
          <w:szCs w:val="20"/>
        </w:rPr>
        <w:t> </w:t>
      </w:r>
      <w:r w:rsidRPr="00DB4CEA">
        <w:rPr>
          <w:rFonts w:ascii="Arial" w:hAnsi="Arial" w:cs="Arial"/>
          <w:sz w:val="20"/>
          <w:szCs w:val="20"/>
        </w:rPr>
        <w:t>2212</w:t>
      </w:r>
      <w:r>
        <w:rPr>
          <w:rFonts w:ascii="Arial" w:hAnsi="Arial" w:cs="Arial"/>
          <w:sz w:val="20"/>
          <w:szCs w:val="20"/>
        </w:rPr>
        <w:t>,</w:t>
      </w:r>
      <w:r w:rsidRPr="00DB4CEA">
        <w:rPr>
          <w:rFonts w:ascii="Arial" w:hAnsi="Arial" w:cs="Arial"/>
          <w:sz w:val="20"/>
          <w:szCs w:val="20"/>
        </w:rPr>
        <w:t xml:space="preserve"> akci Individuální dotace a dary.</w:t>
      </w:r>
    </w:p>
    <w:p w14:paraId="56071E33" w14:textId="77777777" w:rsidR="00035EB1" w:rsidRPr="00DB4CEA" w:rsidRDefault="00035EB1" w:rsidP="00035EB1">
      <w:pPr>
        <w:rPr>
          <w:rFonts w:ascii="Arial" w:hAnsi="Arial" w:cs="Arial"/>
          <w:b/>
          <w:sz w:val="20"/>
          <w:szCs w:val="20"/>
          <w:u w:val="single"/>
        </w:rPr>
      </w:pPr>
      <w:r w:rsidRPr="00DB4CEA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A1E72C0" w14:textId="77777777" w:rsidR="00035EB1" w:rsidRPr="000A481F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A481F">
        <w:rPr>
          <w:rFonts w:ascii="Arial" w:hAnsi="Arial" w:cs="Arial"/>
          <w:sz w:val="20"/>
          <w:szCs w:val="20"/>
        </w:rPr>
        <w:t>Provádí se na základě žádosti odboru dopravy</w:t>
      </w:r>
      <w:r>
        <w:rPr>
          <w:rFonts w:ascii="Arial" w:hAnsi="Arial" w:cs="Arial"/>
          <w:sz w:val="20"/>
          <w:szCs w:val="20"/>
        </w:rPr>
        <w:t xml:space="preserve"> a usnesení ZJMK ze dne 12.12.2019</w:t>
      </w:r>
      <w:r w:rsidRPr="000A481F">
        <w:rPr>
          <w:rFonts w:ascii="Arial" w:hAnsi="Arial" w:cs="Arial"/>
          <w:sz w:val="20"/>
          <w:szCs w:val="20"/>
        </w:rPr>
        <w:t>.</w:t>
      </w:r>
    </w:p>
    <w:p w14:paraId="1BDE5DB1" w14:textId="77777777" w:rsidR="006754B6" w:rsidRPr="008D3C03" w:rsidRDefault="006754B6" w:rsidP="00237CE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7E77360" w14:textId="6F4E17F4" w:rsidR="00BA3A44" w:rsidRPr="008D3C03" w:rsidRDefault="00BA3A44" w:rsidP="00CA5566">
      <w:pPr>
        <w:rPr>
          <w:rFonts w:ascii="Arial" w:hAnsi="Arial" w:cs="Arial"/>
          <w:sz w:val="20"/>
          <w:szCs w:val="20"/>
          <w:highlight w:val="yellow"/>
        </w:rPr>
      </w:pPr>
    </w:p>
    <w:p w14:paraId="0BD98F38" w14:textId="1BC933E8" w:rsidR="00932337" w:rsidRPr="00035EB1" w:rsidRDefault="00932337" w:rsidP="00932337">
      <w:pPr>
        <w:rPr>
          <w:rFonts w:ascii="Arial" w:hAnsi="Arial" w:cs="Arial"/>
          <w:u w:val="single"/>
        </w:rPr>
      </w:pPr>
      <w:r w:rsidRPr="00035EB1">
        <w:rPr>
          <w:rFonts w:ascii="Arial" w:hAnsi="Arial" w:cs="Arial"/>
          <w:b/>
          <w:u w:val="single"/>
        </w:rPr>
        <w:t>Rozpočtové opatření č.</w:t>
      </w:r>
      <w:r w:rsidR="00CD37F2">
        <w:rPr>
          <w:rFonts w:ascii="Arial" w:hAnsi="Arial" w:cs="Arial"/>
          <w:b/>
          <w:u w:val="single"/>
        </w:rPr>
        <w:t xml:space="preserve"> 572</w:t>
      </w:r>
      <w:r w:rsidRPr="00035EB1">
        <w:rPr>
          <w:rFonts w:ascii="Arial" w:hAnsi="Arial" w:cs="Arial"/>
          <w:b/>
          <w:u w:val="single"/>
        </w:rPr>
        <w:t>/2019</w:t>
      </w:r>
    </w:p>
    <w:p w14:paraId="34581157" w14:textId="77777777" w:rsidR="00932337" w:rsidRPr="008D3C03" w:rsidRDefault="00932337" w:rsidP="00932337">
      <w:pPr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BB88644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41038584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příjmy – pol. 2122 – Odvody příspěvkových organizací</w:t>
      </w:r>
      <w:r w:rsidRPr="00035EB1">
        <w:rPr>
          <w:rFonts w:ascii="Arial" w:hAnsi="Arial" w:cs="Arial"/>
          <w:b/>
          <w:sz w:val="20"/>
          <w:szCs w:val="20"/>
        </w:rPr>
        <w:tab/>
        <w:t>114,544 tis. Kč</w:t>
      </w:r>
    </w:p>
    <w:p w14:paraId="3F25F63D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3114 – Základní školy pro žáky se speciálními vzdělávacími potřebami</w:t>
      </w:r>
    </w:p>
    <w:p w14:paraId="2E646178" w14:textId="77777777" w:rsidR="00035EB1" w:rsidRPr="00035EB1" w:rsidRDefault="00035EB1" w:rsidP="00035EB1">
      <w:pPr>
        <w:tabs>
          <w:tab w:val="right" w:pos="284"/>
          <w:tab w:val="right" w:pos="9072"/>
        </w:tabs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ab/>
      </w:r>
      <w:r w:rsidRPr="00035EB1">
        <w:rPr>
          <w:rFonts w:ascii="Arial" w:hAnsi="Arial" w:cs="Arial"/>
          <w:b/>
          <w:sz w:val="20"/>
          <w:szCs w:val="20"/>
        </w:rPr>
        <w:tab/>
        <w:t>–4.481,000 tis. Kč</w:t>
      </w:r>
    </w:p>
    <w:p w14:paraId="5BFC143B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3121 – Gymnázia</w:t>
      </w:r>
      <w:r w:rsidRPr="00035EB1">
        <w:rPr>
          <w:rFonts w:ascii="Arial" w:hAnsi="Arial" w:cs="Arial"/>
          <w:b/>
          <w:sz w:val="20"/>
          <w:szCs w:val="20"/>
        </w:rPr>
        <w:tab/>
        <w:t>–5.401,716 tis. Kč</w:t>
      </w:r>
    </w:p>
    <w:p w14:paraId="70A0FAE4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3122 – Střední odborné školy</w:t>
      </w:r>
      <w:r w:rsidRPr="00035EB1">
        <w:rPr>
          <w:rFonts w:ascii="Arial" w:hAnsi="Arial" w:cs="Arial"/>
          <w:b/>
          <w:sz w:val="20"/>
          <w:szCs w:val="20"/>
        </w:rPr>
        <w:tab/>
        <w:t>–16.397,880 tis. Kč</w:t>
      </w:r>
    </w:p>
    <w:p w14:paraId="6AC5E666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3123 – Střední školy poskytující vzdělání s výučním listem</w:t>
      </w:r>
      <w:r w:rsidRPr="00035EB1">
        <w:rPr>
          <w:rFonts w:ascii="Arial" w:hAnsi="Arial" w:cs="Arial"/>
          <w:b/>
          <w:sz w:val="20"/>
          <w:szCs w:val="20"/>
        </w:rPr>
        <w:tab/>
        <w:t>–13.170,000 tis. Kč</w:t>
      </w:r>
    </w:p>
    <w:p w14:paraId="4524D4B6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3125 – Střediska praktického vyučování a školní hospodářství</w:t>
      </w:r>
      <w:r w:rsidRPr="00035EB1">
        <w:rPr>
          <w:rFonts w:ascii="Arial" w:hAnsi="Arial" w:cs="Arial"/>
          <w:b/>
          <w:sz w:val="20"/>
          <w:szCs w:val="20"/>
        </w:rPr>
        <w:tab/>
        <w:t>–8.200,000 tis. Kč</w:t>
      </w:r>
    </w:p>
    <w:p w14:paraId="3101151F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3147 – Domovy mládeže</w:t>
      </w:r>
      <w:r w:rsidRPr="00035EB1">
        <w:rPr>
          <w:rFonts w:ascii="Arial" w:hAnsi="Arial" w:cs="Arial"/>
          <w:b/>
          <w:sz w:val="20"/>
          <w:szCs w:val="20"/>
        </w:rPr>
        <w:tab/>
        <w:t>–822,000 tis. Kč</w:t>
      </w:r>
    </w:p>
    <w:p w14:paraId="11941949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3233 – Střediska volného času</w:t>
      </w:r>
      <w:r w:rsidRPr="00035EB1">
        <w:rPr>
          <w:rFonts w:ascii="Arial" w:hAnsi="Arial" w:cs="Arial"/>
          <w:b/>
          <w:sz w:val="20"/>
          <w:szCs w:val="20"/>
        </w:rPr>
        <w:tab/>
        <w:t>–2.480,000 tis. Kč</w:t>
      </w:r>
    </w:p>
    <w:p w14:paraId="799AC2E2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3299 – Ostatní záležitosti vzdělávání</w:t>
      </w:r>
      <w:r w:rsidRPr="00035EB1">
        <w:rPr>
          <w:rFonts w:ascii="Arial" w:hAnsi="Arial" w:cs="Arial"/>
          <w:b/>
          <w:sz w:val="20"/>
          <w:szCs w:val="20"/>
        </w:rPr>
        <w:tab/>
        <w:t>10.191,140 tis. Kč</w:t>
      </w:r>
    </w:p>
    <w:p w14:paraId="41334F3D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3315 – Činnosti muzeí a galerií</w:t>
      </w:r>
      <w:r w:rsidRPr="00035EB1">
        <w:rPr>
          <w:rFonts w:ascii="Arial" w:hAnsi="Arial" w:cs="Arial"/>
          <w:b/>
          <w:sz w:val="20"/>
          <w:szCs w:val="20"/>
        </w:rPr>
        <w:tab/>
        <w:t>–17.801,000 tis. Kč</w:t>
      </w:r>
    </w:p>
    <w:p w14:paraId="6873A9CE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3319 – Ostatní záležitosti kultury</w:t>
      </w:r>
      <w:r w:rsidRPr="00035EB1">
        <w:rPr>
          <w:rFonts w:ascii="Arial" w:hAnsi="Arial" w:cs="Arial"/>
          <w:b/>
          <w:sz w:val="20"/>
          <w:szCs w:val="20"/>
        </w:rPr>
        <w:tab/>
        <w:t>790,000 tis. Kč</w:t>
      </w:r>
    </w:p>
    <w:p w14:paraId="38462B17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3329 – Ostatní záležitosti ochrany památek a péče o kulturní dědictví</w:t>
      </w:r>
      <w:r w:rsidRPr="00035EB1">
        <w:rPr>
          <w:rFonts w:ascii="Arial" w:hAnsi="Arial" w:cs="Arial"/>
          <w:b/>
          <w:sz w:val="20"/>
          <w:szCs w:val="20"/>
        </w:rPr>
        <w:tab/>
      </w:r>
    </w:p>
    <w:p w14:paraId="76EFD05E" w14:textId="77777777" w:rsidR="00035EB1" w:rsidRPr="00035EB1" w:rsidRDefault="00035EB1" w:rsidP="00035EB1">
      <w:pPr>
        <w:tabs>
          <w:tab w:val="right" w:pos="284"/>
          <w:tab w:val="right" w:pos="9072"/>
        </w:tabs>
        <w:ind w:left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ab/>
        <w:t>–450,000 tis. Kč</w:t>
      </w:r>
    </w:p>
    <w:p w14:paraId="69199D22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3522 – Ostatní nemocnice</w:t>
      </w:r>
      <w:r w:rsidRPr="00035EB1">
        <w:rPr>
          <w:rFonts w:ascii="Arial" w:hAnsi="Arial" w:cs="Arial"/>
          <w:b/>
          <w:sz w:val="20"/>
          <w:szCs w:val="20"/>
        </w:rPr>
        <w:tab/>
        <w:t>–41.223,316 tis. Kč</w:t>
      </w:r>
    </w:p>
    <w:p w14:paraId="16AE0C47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3529 – Ostatní ústavní péče</w:t>
      </w:r>
      <w:r w:rsidRPr="00035EB1">
        <w:rPr>
          <w:rFonts w:ascii="Arial" w:hAnsi="Arial" w:cs="Arial"/>
          <w:b/>
          <w:sz w:val="20"/>
          <w:szCs w:val="20"/>
        </w:rPr>
        <w:tab/>
        <w:t>–850,000 tis. Kč</w:t>
      </w:r>
    </w:p>
    <w:p w14:paraId="2E19BAFD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3636 – Územní rozvoj</w:t>
      </w:r>
      <w:r w:rsidRPr="00035EB1">
        <w:rPr>
          <w:rFonts w:ascii="Arial" w:hAnsi="Arial" w:cs="Arial"/>
          <w:b/>
          <w:sz w:val="20"/>
          <w:szCs w:val="20"/>
        </w:rPr>
        <w:tab/>
        <w:t>20.546,000 tis. Kč</w:t>
      </w:r>
    </w:p>
    <w:p w14:paraId="2C27426B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4350 – Domovy pro seniory</w:t>
      </w:r>
      <w:r w:rsidRPr="00035EB1">
        <w:rPr>
          <w:rFonts w:ascii="Arial" w:hAnsi="Arial" w:cs="Arial"/>
          <w:b/>
          <w:sz w:val="20"/>
          <w:szCs w:val="20"/>
        </w:rPr>
        <w:tab/>
        <w:t>–750,000 tis. Kč</w:t>
      </w:r>
    </w:p>
    <w:p w14:paraId="792BD9C9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4357 – Domovy pro osoby se zdravotním postižením a domovy se zvláštním režimem</w:t>
      </w:r>
      <w:r w:rsidRPr="00035EB1">
        <w:rPr>
          <w:rFonts w:ascii="Arial" w:hAnsi="Arial" w:cs="Arial"/>
          <w:b/>
          <w:sz w:val="20"/>
          <w:szCs w:val="20"/>
        </w:rPr>
        <w:tab/>
        <w:t>–39.880,000 tis. Kč</w:t>
      </w:r>
    </w:p>
    <w:p w14:paraId="224EE8D6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4399 – Ostatní záležitosti sociálních věcí a politiky zaměstnanosti</w:t>
      </w:r>
    </w:p>
    <w:p w14:paraId="4847141C" w14:textId="77777777" w:rsidR="00035EB1" w:rsidRPr="00035EB1" w:rsidRDefault="00035EB1" w:rsidP="00035EB1">
      <w:pPr>
        <w:tabs>
          <w:tab w:val="right" w:pos="284"/>
          <w:tab w:val="right" w:pos="9072"/>
        </w:tabs>
        <w:ind w:left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ab/>
        <w:t>1.000,000 tis. Kč</w:t>
      </w:r>
    </w:p>
    <w:p w14:paraId="69DB631E" w14:textId="30EAE72D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035EB1">
        <w:rPr>
          <w:rFonts w:ascii="Arial" w:hAnsi="Arial" w:cs="Arial"/>
          <w:b/>
          <w:sz w:val="20"/>
          <w:szCs w:val="20"/>
        </w:rPr>
        <w:tab/>
        <w:t>119.494,316 tis. Kč</w:t>
      </w:r>
    </w:p>
    <w:p w14:paraId="207653C9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76791058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D75075E" w14:textId="6ECFC2D1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Na 25.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zasedání Z</w:t>
      </w:r>
      <w:r w:rsidR="008602F2">
        <w:rPr>
          <w:rFonts w:ascii="Arial" w:hAnsi="Arial" w:cs="Arial"/>
          <w:sz w:val="20"/>
          <w:szCs w:val="20"/>
          <w:lang w:eastAsia="ar-SA"/>
        </w:rPr>
        <w:t xml:space="preserve">astupitelstva </w:t>
      </w:r>
      <w:r w:rsidRPr="00035EB1">
        <w:rPr>
          <w:rFonts w:ascii="Arial" w:hAnsi="Arial" w:cs="Arial"/>
          <w:sz w:val="20"/>
          <w:szCs w:val="20"/>
          <w:lang w:eastAsia="ar-SA"/>
        </w:rPr>
        <w:t>JMK konaném dne 04.11.2019 byl stanoven investiční příspěvek na rok 2019 pro příspěvkovou organizaci Domov Hvězda ve výši 100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 a </w:t>
      </w:r>
      <w:r w:rsidRPr="00035EB1">
        <w:rPr>
          <w:rFonts w:ascii="Arial" w:hAnsi="Arial" w:cs="Arial"/>
          <w:sz w:val="20"/>
          <w:szCs w:val="20"/>
          <w:lang w:val="x-none" w:eastAsia="x-none"/>
        </w:rPr>
        <w:t>na</w:t>
      </w:r>
      <w:r w:rsidRPr="00035EB1">
        <w:rPr>
          <w:rFonts w:ascii="Arial" w:hAnsi="Arial" w:cs="Arial"/>
          <w:sz w:val="20"/>
          <w:szCs w:val="20"/>
          <w:lang w:eastAsia="x-none"/>
        </w:rPr>
        <w:t> </w:t>
      </w:r>
      <w:r w:rsidRPr="00035EB1">
        <w:rPr>
          <w:rFonts w:ascii="Arial" w:hAnsi="Arial" w:cs="Arial"/>
          <w:sz w:val="20"/>
          <w:szCs w:val="20"/>
          <w:lang w:val="x-none" w:eastAsia="x-none"/>
        </w:rPr>
        <w:t>27</w:t>
      </w:r>
      <w:r w:rsidRPr="00035EB1">
        <w:rPr>
          <w:rFonts w:ascii="Arial" w:hAnsi="Arial" w:cs="Arial"/>
          <w:sz w:val="20"/>
          <w:szCs w:val="20"/>
          <w:lang w:eastAsia="ar-SA"/>
        </w:rPr>
        <w:t xml:space="preserve">. zasedání ZJMK konaném dne 12.12.2019 se stanovují změny závazných ukazatelů a stanovují závazné ukazatele na rok 2019 týkající se reprodukce majetku. </w:t>
      </w:r>
    </w:p>
    <w:p w14:paraId="306317B8" w14:textId="77777777" w:rsidR="008602F2" w:rsidRDefault="008602F2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2F10C0CC" w14:textId="3371D0C6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 xml:space="preserve">Stanovení a změny závazných ukazatelů se týkají příspěvkových organizací v oblasti: </w:t>
      </w:r>
    </w:p>
    <w:p w14:paraId="30C119D1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7B083A3E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školství:</w:t>
      </w:r>
    </w:p>
    <w:p w14:paraId="05AF5C21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investičního příspěvku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1.230,000 tis. Kč</w:t>
      </w:r>
    </w:p>
    <w:p w14:paraId="336E1E5A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–53.477,896 tis. Kč</w:t>
      </w:r>
    </w:p>
    <w:p w14:paraId="228F3DA9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příspěvků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1.610,000 tis. Kč</w:t>
      </w:r>
    </w:p>
    <w:p w14:paraId="6C3D4380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příspěvků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–314,700 tis. Kč</w:t>
      </w:r>
    </w:p>
    <w:p w14:paraId="05536DCE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6CA82551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kultura a památkové péče:</w:t>
      </w:r>
    </w:p>
    <w:p w14:paraId="09AC7816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investičního příspěvku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114,000 tis. Kč</w:t>
      </w:r>
    </w:p>
    <w:p w14:paraId="38878795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–14.210,000 tis. Kč</w:t>
      </w:r>
    </w:p>
    <w:p w14:paraId="426943AF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příspěvků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–3.365,000 tis. Kč</w:t>
      </w:r>
    </w:p>
    <w:p w14:paraId="5B566145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1BDE85F6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sociální služby:</w:t>
      </w:r>
    </w:p>
    <w:p w14:paraId="42C5E571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280,000 tis. Kč</w:t>
      </w:r>
    </w:p>
    <w:p w14:paraId="3CFFE6EF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–28.583,000 tis. Kč</w:t>
      </w:r>
    </w:p>
    <w:p w14:paraId="404B3238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lastRenderedPageBreak/>
        <w:t>stanovení příspěvků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630,000 tis. Kč</w:t>
      </w:r>
    </w:p>
    <w:p w14:paraId="1FD26E8E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příspěvků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–12.957,000 tis. Kč</w:t>
      </w:r>
    </w:p>
    <w:p w14:paraId="66E7F9C0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6C65357B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zdravotnictví:</w:t>
      </w:r>
    </w:p>
    <w:p w14:paraId="01C19DC2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975,000 tis. Kč</w:t>
      </w:r>
    </w:p>
    <w:p w14:paraId="7BCDC881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investičních příspěvků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–42.342,296 tis. Kč</w:t>
      </w:r>
    </w:p>
    <w:p w14:paraId="20920370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stanovení příspěvku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43,980 tis. Kč</w:t>
      </w:r>
    </w:p>
    <w:p w14:paraId="1C9AB2EF" w14:textId="77777777" w:rsidR="00035EB1" w:rsidRPr="00035EB1" w:rsidRDefault="00035EB1" w:rsidP="00035EB1">
      <w:pPr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změna příspěvku na provoz s účelovým určením</w:t>
      </w:r>
      <w:r w:rsidRPr="00035EB1">
        <w:rPr>
          <w:rFonts w:ascii="Arial" w:hAnsi="Arial" w:cs="Arial"/>
          <w:sz w:val="20"/>
          <w:szCs w:val="20"/>
          <w:lang w:eastAsia="ar-SA"/>
        </w:rPr>
        <w:tab/>
        <w:t>–50,000 tis. Kč</w:t>
      </w:r>
    </w:p>
    <w:p w14:paraId="75CF4D18" w14:textId="77777777" w:rsidR="00035EB1" w:rsidRPr="00035EB1" w:rsidRDefault="00035EB1" w:rsidP="00035EB1">
      <w:pPr>
        <w:tabs>
          <w:tab w:val="left" w:pos="426"/>
          <w:tab w:val="right" w:pos="9072"/>
        </w:tabs>
        <w:jc w:val="both"/>
        <w:rPr>
          <w:rFonts w:ascii="Arial" w:hAnsi="Arial" w:cs="Arial"/>
          <w:sz w:val="20"/>
          <w:szCs w:val="20"/>
          <w:lang w:eastAsia="ar-SA"/>
        </w:rPr>
      </w:pPr>
    </w:p>
    <w:p w14:paraId="2CCD7C7E" w14:textId="3E713720" w:rsidR="00035EB1" w:rsidRPr="00035EB1" w:rsidRDefault="00035EB1" w:rsidP="00035EB1">
      <w:pPr>
        <w:tabs>
          <w:tab w:val="left" w:pos="426"/>
          <w:tab w:val="right" w:pos="9072"/>
        </w:tabs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V celkovém objemu dochází ke snížení závazných ukazatelů na reprodukci majetku ve výši 150.416,912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Kč.</w:t>
      </w:r>
    </w:p>
    <w:p w14:paraId="622DC177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ar-SA"/>
        </w:rPr>
      </w:pPr>
    </w:p>
    <w:p w14:paraId="1063EE51" w14:textId="32A4BC80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Nad rámec výše uvedených závazných ukazatelů byl příspěvkové organizaci stanoven odvod provozních zdrojů (pol. 2122) příspěvkové organizaci Gymnázium, Střední pedagogická škola, Obchodní akademie a Jazyková škola s právem státní jazykové zkoušky Znojmo ve výši 114,544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 Kč.</w:t>
      </w:r>
    </w:p>
    <w:p w14:paraId="64BA451B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ar-SA"/>
        </w:rPr>
      </w:pPr>
    </w:p>
    <w:p w14:paraId="58FA190A" w14:textId="77777777" w:rsidR="00035EB1" w:rsidRPr="00035EB1" w:rsidRDefault="00035EB1" w:rsidP="00035EB1">
      <w:p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pacing w:val="-2"/>
          <w:sz w:val="20"/>
          <w:szCs w:val="20"/>
        </w:rPr>
      </w:pPr>
      <w:r w:rsidRPr="00035EB1">
        <w:rPr>
          <w:rFonts w:ascii="Arial" w:hAnsi="Arial" w:cs="Arial"/>
          <w:spacing w:val="-2"/>
          <w:sz w:val="20"/>
          <w:szCs w:val="20"/>
        </w:rPr>
        <w:t>Dále byly schváleny převody finančních prostředků z rozpočtu Jihomoravského kraje do Investičního fondu Jihomoravského kraje:</w:t>
      </w:r>
    </w:p>
    <w:p w14:paraId="0D9F749F" w14:textId="40FF0735" w:rsidR="00035EB1" w:rsidRPr="00035EB1" w:rsidRDefault="00035EB1" w:rsidP="008602F2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ve výši 500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 snížením příspěvku na provoz bez účelového určení Regionálnímu muzeu v Mikulově, příspěvkové organizaci (§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3315), na akci č.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1137 - Rezerva na reprodukci majetku v oblasti kultury a památkové péče (§ 3319)</w:t>
      </w:r>
      <w:r w:rsidR="008602F2">
        <w:rPr>
          <w:rFonts w:ascii="Arial" w:hAnsi="Arial" w:cs="Arial"/>
          <w:sz w:val="20"/>
          <w:szCs w:val="20"/>
        </w:rPr>
        <w:t>,</w:t>
      </w:r>
    </w:p>
    <w:p w14:paraId="39499F06" w14:textId="73859373" w:rsidR="00035EB1" w:rsidRPr="00035EB1" w:rsidRDefault="00035EB1" w:rsidP="008602F2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ve výši 450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 z akce Technická pomoc v oblasti kultury a památkové péče (§ 3329), na akci č.</w:t>
      </w:r>
      <w:r w:rsidR="00384F9E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1137 - Rezerva na reprodukci majetku v oblasti kultury a památkové péče (§ 3319)</w:t>
      </w:r>
      <w:r w:rsidR="008602F2">
        <w:rPr>
          <w:rFonts w:ascii="Arial" w:hAnsi="Arial" w:cs="Arial"/>
          <w:sz w:val="20"/>
          <w:szCs w:val="20"/>
        </w:rPr>
        <w:t>,</w:t>
      </w:r>
    </w:p>
    <w:p w14:paraId="586689E9" w14:textId="150A33D3" w:rsidR="00035EB1" w:rsidRPr="00035EB1" w:rsidRDefault="00035EB1" w:rsidP="008602F2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ve výši 500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 z akce Poradenská a technická pomoc (§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6409), na akci č.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1140 - Rezerva na investiční akce (§ 6409)</w:t>
      </w:r>
      <w:r w:rsidR="008602F2">
        <w:rPr>
          <w:rFonts w:ascii="Arial" w:hAnsi="Arial" w:cs="Arial"/>
          <w:sz w:val="20"/>
          <w:szCs w:val="20"/>
        </w:rPr>
        <w:t>.</w:t>
      </w:r>
    </w:p>
    <w:p w14:paraId="70C59C96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152ABD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Výše uvedenými změnami rozpočtovým opatřením dochází:</w:t>
      </w:r>
    </w:p>
    <w:p w14:paraId="0F15856E" w14:textId="21E13C15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 navýšení rozpočtu příjmů na pol. 2122 ve výši 114,544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47AC8E99" w14:textId="09FFAE0C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 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3299, akci Rezerva na reprodukci majetku v oblasti školství, ve výši 10.191,14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41E761EB" w14:textId="3D9DBD38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3315, příspěvku na provoz pro příspěvkovou organizaci Regionálním muzeum v Mikulově, ve výši 500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64A44225" w14:textId="4A7963E2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 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3319, akci Rezerva na reprodukci majetku v oblasti kultury, ve výši 950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0C8A741D" w14:textId="23099BB1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3329, akci Technická pomoc v oblasti kultury a památkové péče, ve výši 450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36953AE0" w14:textId="1E8B1B82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3529, příspěvku na provoz pro příspěvkovou organizaci Kruh Znojmo – centrum zdravotních služeb pro děti, ve výši 700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16008203" w14:textId="127A158B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 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3636, akci Rezerva na financování projektů EU, ve výši 20.546 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2C887061" w14:textId="5596B290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4399, akci Rezerva na financování projektů v sociální oblasti, ve výši 100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094BF110" w14:textId="59B4F306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 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4399, akci Rezerva na reprodukci majetku v oblasti sociálních věcí, ve výši 1.100 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416BB2A7" w14:textId="3194913E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6409, akci Poradenská a technická pomoc, ve výši 500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5BB18137" w14:textId="71D66BD1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 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6409, akci Rezerva na investiční akce, ve výši 500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43B6FEEF" w14:textId="3F1ED476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 snížení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6409, akci Výdaje na odstranění následků mimořádných situací v reprodukci majetku p.o., ve výši 3.079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5E5EFC80" w14:textId="0A449705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 navýšení rozpočtu výdajů na §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6409, akci Pokračující investiční akce, ve výši 122.573,316 tis. Kč</w:t>
      </w:r>
      <w:r w:rsidR="008602F2">
        <w:rPr>
          <w:rFonts w:ascii="Arial" w:hAnsi="Arial" w:cs="Arial"/>
          <w:sz w:val="20"/>
          <w:szCs w:val="20"/>
          <w:lang w:eastAsia="ar-SA"/>
        </w:rPr>
        <w:t>,</w:t>
      </w:r>
    </w:p>
    <w:p w14:paraId="7D09A6FE" w14:textId="07DF0E42" w:rsidR="00035EB1" w:rsidRPr="00035EB1" w:rsidRDefault="00035EB1" w:rsidP="008602F2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ke snížení rozpočtu výdajů na příslušných paragrafech v souvislosti se změnami závazných ukazatelů na reprodukci majetku ve výši 150.416,912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tis.</w:t>
      </w:r>
      <w:r w:rsidR="00384F9E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</w:t>
      </w:r>
      <w:r w:rsidR="008602F2">
        <w:rPr>
          <w:rFonts w:ascii="Arial" w:hAnsi="Arial" w:cs="Arial"/>
          <w:sz w:val="20"/>
          <w:szCs w:val="20"/>
          <w:lang w:eastAsia="ar-SA"/>
        </w:rPr>
        <w:t>.</w:t>
      </w:r>
    </w:p>
    <w:p w14:paraId="76585F12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37443F09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Současně se navrhuje schválit změnu použití finančních prostředků z Fondu rozvoje JMK, z akce Rezerva na financování projektů EU, dle přílohy č. 2 materiálu.</w:t>
      </w:r>
    </w:p>
    <w:p w14:paraId="5032FBBC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</w:p>
    <w:p w14:paraId="4EF02F5E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F55FB58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Provádí se na základě žádosti odboru investic a usnesení ZJMK ze dne 04.11.2019 a 12.12.2019.</w:t>
      </w:r>
    </w:p>
    <w:p w14:paraId="7C467DAB" w14:textId="6394D314" w:rsidR="00DF6DA7" w:rsidRDefault="00DF6D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4FFDDC" w14:textId="65FBAB9B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b/>
          <w:u w:val="single"/>
        </w:rPr>
        <w:lastRenderedPageBreak/>
        <w:t>Rozpočtové opatření č.</w:t>
      </w:r>
      <w:r w:rsidR="00CD37F2">
        <w:rPr>
          <w:rFonts w:ascii="Arial" w:hAnsi="Arial" w:cs="Arial"/>
          <w:b/>
          <w:u w:val="single"/>
        </w:rPr>
        <w:t xml:space="preserve"> 573</w:t>
      </w:r>
      <w:r w:rsidRPr="00035EB1">
        <w:rPr>
          <w:rFonts w:ascii="Arial" w:hAnsi="Arial" w:cs="Arial"/>
          <w:b/>
          <w:u w:val="single"/>
        </w:rPr>
        <w:t>/2019</w:t>
      </w:r>
    </w:p>
    <w:p w14:paraId="12CABAC4" w14:textId="77777777" w:rsidR="00035EB1" w:rsidRPr="00035EB1" w:rsidRDefault="00035EB1" w:rsidP="00035EB1">
      <w:pPr>
        <w:rPr>
          <w:rFonts w:ascii="Arial" w:hAnsi="Arial" w:cs="Arial"/>
          <w:sz w:val="20"/>
          <w:szCs w:val="20"/>
          <w:u w:val="single"/>
        </w:rPr>
      </w:pPr>
    </w:p>
    <w:p w14:paraId="066B9C84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696026FA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right="-1417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příjmy – pol. 2122 – Odvody příspěvkových organizací</w:t>
      </w:r>
      <w:r w:rsidRPr="00035EB1">
        <w:rPr>
          <w:rFonts w:ascii="Arial" w:hAnsi="Arial" w:cs="Arial"/>
          <w:b/>
          <w:sz w:val="20"/>
          <w:szCs w:val="20"/>
        </w:rPr>
        <w:tab/>
        <w:t>440,256 tis. Kč</w:t>
      </w:r>
    </w:p>
    <w:p w14:paraId="28C43969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3123 – Střední školy poskytující střední vzdělávání s výučním listem</w:t>
      </w:r>
    </w:p>
    <w:p w14:paraId="0ADB3CE7" w14:textId="77777777" w:rsidR="00035EB1" w:rsidRPr="00035EB1" w:rsidRDefault="00035EB1" w:rsidP="00035EB1">
      <w:pPr>
        <w:tabs>
          <w:tab w:val="right" w:pos="284"/>
          <w:tab w:val="right" w:pos="9072"/>
        </w:tabs>
        <w:ind w:left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ab/>
        <w:t>1.050,000 tis. Kč</w:t>
      </w:r>
    </w:p>
    <w:p w14:paraId="17BC0F89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right="-1417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3636 – Územní rozvoj</w:t>
      </w:r>
      <w:r w:rsidRPr="00035EB1">
        <w:rPr>
          <w:rFonts w:ascii="Arial" w:hAnsi="Arial" w:cs="Arial"/>
          <w:b/>
          <w:sz w:val="20"/>
          <w:szCs w:val="20"/>
        </w:rPr>
        <w:tab/>
        <w:t>440,256 tis. Kč</w:t>
      </w:r>
    </w:p>
    <w:p w14:paraId="24ACB54A" w14:textId="6E91EBC2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right="-1417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035EB1">
        <w:rPr>
          <w:rFonts w:ascii="Arial" w:hAnsi="Arial" w:cs="Arial"/>
          <w:b/>
          <w:sz w:val="20"/>
          <w:szCs w:val="20"/>
        </w:rPr>
        <w:tab/>
        <w:t>–1.050,000 tis. Kč</w:t>
      </w:r>
    </w:p>
    <w:p w14:paraId="10B3AC68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E9C10F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3DA04DE4" w14:textId="47C310CE" w:rsidR="00035EB1" w:rsidRPr="00035EB1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 xml:space="preserve">Na </w:t>
      </w:r>
      <w:r w:rsidR="004A57FE" w:rsidRPr="00035EB1">
        <w:rPr>
          <w:rFonts w:ascii="Arial" w:hAnsi="Arial" w:cs="Arial"/>
          <w:sz w:val="20"/>
          <w:szCs w:val="20"/>
        </w:rPr>
        <w:t>Z</w:t>
      </w:r>
      <w:r w:rsidR="004A57FE">
        <w:rPr>
          <w:rFonts w:ascii="Arial" w:hAnsi="Arial" w:cs="Arial"/>
          <w:sz w:val="20"/>
          <w:szCs w:val="20"/>
        </w:rPr>
        <w:t>astupitelstvo</w:t>
      </w:r>
      <w:r>
        <w:rPr>
          <w:rFonts w:ascii="Arial" w:hAnsi="Arial" w:cs="Arial"/>
          <w:sz w:val="20"/>
          <w:szCs w:val="20"/>
        </w:rPr>
        <w:t xml:space="preserve"> </w:t>
      </w:r>
      <w:r w:rsidRPr="00035EB1">
        <w:rPr>
          <w:rFonts w:ascii="Arial" w:hAnsi="Arial" w:cs="Arial"/>
          <w:sz w:val="20"/>
          <w:szCs w:val="20"/>
        </w:rPr>
        <w:t xml:space="preserve">JMK konané dne 12.12.2019 je předloženo </w:t>
      </w:r>
      <w:r w:rsidR="003C205E">
        <w:rPr>
          <w:rFonts w:ascii="Arial" w:hAnsi="Arial" w:cs="Arial"/>
          <w:sz w:val="20"/>
          <w:szCs w:val="20"/>
        </w:rPr>
        <w:t>ke schválen</w:t>
      </w:r>
      <w:r w:rsidR="00DF6DA7">
        <w:rPr>
          <w:rFonts w:ascii="Arial" w:hAnsi="Arial" w:cs="Arial"/>
          <w:sz w:val="20"/>
          <w:szCs w:val="20"/>
        </w:rPr>
        <w:t>í</w:t>
      </w:r>
      <w:r w:rsidR="003C205E">
        <w:rPr>
          <w:rFonts w:ascii="Arial" w:hAnsi="Arial" w:cs="Arial"/>
          <w:sz w:val="20"/>
          <w:szCs w:val="20"/>
        </w:rPr>
        <w:t xml:space="preserve"> </w:t>
      </w:r>
      <w:r w:rsidRPr="00035EB1">
        <w:rPr>
          <w:rFonts w:ascii="Arial" w:hAnsi="Arial" w:cs="Arial"/>
          <w:sz w:val="20"/>
          <w:szCs w:val="20"/>
          <w:lang w:eastAsia="ar-SA"/>
        </w:rPr>
        <w:t>stanovení příspěvku na provoz s účelovým určením pro příspěvkovou organizaci Střední škola dopravy, obchodu a služeb Moravský Krumlov ve výši 1.050 tis.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Kč (§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3123), který je kryt převodem z akce Výdaje na odstranění následků mimořádných situací v reprodukci majetku p. o. (§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6409).</w:t>
      </w:r>
    </w:p>
    <w:p w14:paraId="49D8FDD1" w14:textId="77777777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248E1A89" w14:textId="232D60B1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  <w:lang w:eastAsia="ar-SA"/>
        </w:rPr>
        <w:t>Dále je ZJMK předložen ke schválení závazný ukazatel – odvod investičních zdrojů ve výši 440,256 tis. Kč pro příspěvkovou organizaci Střední škola technická a ekonomická Brno, Olomoucká (pol.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>2122), s tím, že tyto finanční prostředky se převádí z rozpočtu JMK do Fondu rozvoje JMK k posílení akce Rezerva na financování projektů EU (§</w:t>
      </w:r>
      <w:r w:rsidR="008602F2">
        <w:rPr>
          <w:rFonts w:ascii="Arial" w:hAnsi="Arial" w:cs="Arial"/>
          <w:sz w:val="20"/>
          <w:szCs w:val="20"/>
          <w:lang w:eastAsia="ar-SA"/>
        </w:rPr>
        <w:t> </w:t>
      </w:r>
      <w:r w:rsidRPr="00035EB1">
        <w:rPr>
          <w:rFonts w:ascii="Arial" w:hAnsi="Arial" w:cs="Arial"/>
          <w:sz w:val="20"/>
          <w:szCs w:val="20"/>
          <w:lang w:eastAsia="ar-SA"/>
        </w:rPr>
        <w:t xml:space="preserve">3636). </w:t>
      </w:r>
    </w:p>
    <w:p w14:paraId="7A9CCAEA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C216858" w14:textId="4AC83E57" w:rsidR="00035EB1" w:rsidRPr="00035EB1" w:rsidRDefault="00035EB1" w:rsidP="00035EB1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Rozpočtovým opatřením dochází k navýšení rozpočtu příjmů na pol. 2122 o částku 440,256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Kč, k navýšení rozpočtu výdajů na §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 xml:space="preserve">3123 </w:t>
      </w:r>
      <w:r w:rsidR="008602F2">
        <w:rPr>
          <w:rFonts w:ascii="Arial" w:hAnsi="Arial" w:cs="Arial"/>
          <w:sz w:val="20"/>
          <w:szCs w:val="20"/>
        </w:rPr>
        <w:t>o částku</w:t>
      </w:r>
      <w:r w:rsidRPr="00035EB1">
        <w:rPr>
          <w:rFonts w:ascii="Arial" w:hAnsi="Arial" w:cs="Arial"/>
          <w:sz w:val="20"/>
          <w:szCs w:val="20"/>
        </w:rPr>
        <w:t xml:space="preserve"> 1.050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 xml:space="preserve">Kč a </w:t>
      </w:r>
      <w:r w:rsidR="008602F2">
        <w:rPr>
          <w:rFonts w:ascii="Arial" w:hAnsi="Arial" w:cs="Arial"/>
          <w:sz w:val="20"/>
          <w:szCs w:val="20"/>
        </w:rPr>
        <w:t xml:space="preserve">na </w:t>
      </w:r>
      <w:r w:rsidRPr="00035EB1">
        <w:rPr>
          <w:rFonts w:ascii="Arial" w:hAnsi="Arial" w:cs="Arial"/>
          <w:sz w:val="20"/>
          <w:szCs w:val="20"/>
        </w:rPr>
        <w:t>§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3636 o 440,256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 a ke snížení rozpočtu výdajů na §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6409 ve výši 1.050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602F2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 xml:space="preserve">Kč. </w:t>
      </w:r>
    </w:p>
    <w:p w14:paraId="58ACE331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</w:p>
    <w:p w14:paraId="7B94A5F0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10AEF1E9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Provádí se na základě žádosti odboru investic a usnesení ZJMK ze dne 12.12.2019.</w:t>
      </w:r>
    </w:p>
    <w:p w14:paraId="228325BA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</w:p>
    <w:p w14:paraId="1C4B1F3F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</w:p>
    <w:p w14:paraId="08FA8317" w14:textId="59B31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574</w:t>
      </w:r>
      <w:r w:rsidRPr="00035EB1">
        <w:rPr>
          <w:rFonts w:ascii="Arial" w:hAnsi="Arial" w:cs="Arial"/>
          <w:b/>
          <w:u w:val="single"/>
        </w:rPr>
        <w:t>/2019</w:t>
      </w:r>
    </w:p>
    <w:p w14:paraId="0D83BC9C" w14:textId="77777777" w:rsidR="00035EB1" w:rsidRPr="00035EB1" w:rsidRDefault="00035EB1" w:rsidP="00035EB1">
      <w:pPr>
        <w:rPr>
          <w:rFonts w:ascii="Arial" w:hAnsi="Arial" w:cs="Arial"/>
          <w:sz w:val="20"/>
          <w:szCs w:val="20"/>
          <w:u w:val="single"/>
        </w:rPr>
      </w:pPr>
    </w:p>
    <w:p w14:paraId="11E76971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75C4D370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right="-1417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příjmy – pol. 4221 – Investiční přijaté transfery od obcí</w:t>
      </w:r>
      <w:r w:rsidRPr="00035EB1">
        <w:rPr>
          <w:rFonts w:ascii="Arial" w:hAnsi="Arial" w:cs="Arial"/>
          <w:b/>
          <w:sz w:val="20"/>
          <w:szCs w:val="20"/>
        </w:rPr>
        <w:tab/>
        <w:t>25.000 tis. Kč</w:t>
      </w:r>
    </w:p>
    <w:p w14:paraId="1AF06328" w14:textId="77777777" w:rsidR="00035EB1" w:rsidRPr="00035EB1" w:rsidRDefault="00035EB1" w:rsidP="00035EB1">
      <w:pPr>
        <w:numPr>
          <w:ilvl w:val="0"/>
          <w:numId w:val="23"/>
        </w:numPr>
        <w:tabs>
          <w:tab w:val="right" w:pos="284"/>
          <w:tab w:val="right" w:pos="9072"/>
        </w:tabs>
        <w:ind w:left="284" w:right="-1417" w:hanging="284"/>
        <w:contextualSpacing/>
        <w:rPr>
          <w:rFonts w:ascii="Arial" w:hAnsi="Arial" w:cs="Arial"/>
          <w:b/>
          <w:sz w:val="20"/>
          <w:szCs w:val="20"/>
        </w:rPr>
      </w:pPr>
      <w:r w:rsidRPr="00035EB1">
        <w:rPr>
          <w:rFonts w:ascii="Arial" w:hAnsi="Arial" w:cs="Arial"/>
          <w:b/>
          <w:sz w:val="20"/>
          <w:szCs w:val="20"/>
        </w:rPr>
        <w:t>výdaje – § 3128 – Sportovní školy – gymnázia</w:t>
      </w:r>
      <w:r w:rsidRPr="00035EB1">
        <w:rPr>
          <w:rFonts w:ascii="Arial" w:hAnsi="Arial" w:cs="Arial"/>
          <w:b/>
          <w:sz w:val="20"/>
          <w:szCs w:val="20"/>
        </w:rPr>
        <w:tab/>
        <w:t>25.000 tis. Kč</w:t>
      </w:r>
    </w:p>
    <w:p w14:paraId="1318A590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944959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5ACEB279" w14:textId="01C7E691" w:rsidR="00035EB1" w:rsidRPr="00035EB1" w:rsidRDefault="00035EB1" w:rsidP="00035EB1">
      <w:pPr>
        <w:suppressAutoHyphens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J</w:t>
      </w:r>
      <w:r w:rsidR="008602F2">
        <w:rPr>
          <w:rFonts w:ascii="Arial" w:hAnsi="Arial" w:cs="Arial"/>
          <w:sz w:val="20"/>
          <w:szCs w:val="20"/>
        </w:rPr>
        <w:t xml:space="preserve">ihomoravský kraj </w:t>
      </w:r>
      <w:r w:rsidRPr="00035EB1">
        <w:rPr>
          <w:rFonts w:ascii="Arial" w:hAnsi="Arial" w:cs="Arial"/>
          <w:sz w:val="20"/>
          <w:szCs w:val="20"/>
        </w:rPr>
        <w:t xml:space="preserve">přijal dotaci od města Brna </w:t>
      </w:r>
      <w:r w:rsidR="008B38EF" w:rsidRPr="00035EB1">
        <w:rPr>
          <w:rFonts w:ascii="Arial" w:hAnsi="Arial" w:cs="Arial"/>
          <w:sz w:val="20"/>
          <w:szCs w:val="20"/>
        </w:rPr>
        <w:t>ve výši 25.000</w:t>
      </w:r>
      <w:r w:rsidR="008B38EF">
        <w:rPr>
          <w:rFonts w:ascii="Arial" w:hAnsi="Arial" w:cs="Arial"/>
          <w:sz w:val="20"/>
          <w:szCs w:val="20"/>
        </w:rPr>
        <w:t> </w:t>
      </w:r>
      <w:r w:rsidR="008B38EF" w:rsidRPr="00035EB1">
        <w:rPr>
          <w:rFonts w:ascii="Arial" w:hAnsi="Arial" w:cs="Arial"/>
          <w:sz w:val="20"/>
          <w:szCs w:val="20"/>
        </w:rPr>
        <w:t>tis.</w:t>
      </w:r>
      <w:r w:rsidR="008B38EF">
        <w:rPr>
          <w:rFonts w:ascii="Arial" w:hAnsi="Arial" w:cs="Arial"/>
          <w:sz w:val="20"/>
          <w:szCs w:val="20"/>
        </w:rPr>
        <w:t> </w:t>
      </w:r>
      <w:r w:rsidR="008B38EF" w:rsidRPr="00035EB1">
        <w:rPr>
          <w:rFonts w:ascii="Arial" w:hAnsi="Arial" w:cs="Arial"/>
          <w:sz w:val="20"/>
          <w:szCs w:val="20"/>
        </w:rPr>
        <w:t xml:space="preserve">Kč </w:t>
      </w:r>
      <w:r w:rsidRPr="00035EB1">
        <w:rPr>
          <w:rFonts w:ascii="Arial" w:hAnsi="Arial" w:cs="Arial"/>
          <w:sz w:val="20"/>
          <w:szCs w:val="20"/>
        </w:rPr>
        <w:t>na úhradu výdajů akce Sportovní hala L.</w:t>
      </w:r>
      <w:r w:rsidR="008B38EF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Daňka. Tato dotace byla následně usnesením RJMK ze dne 25.11.2019 převedena do IF JMK. Z těchto důvodů odbor investic požádal o provedení rozpočtového opatření, kterým se dotace zapojuje do rozpočtu JMK.</w:t>
      </w:r>
    </w:p>
    <w:p w14:paraId="46A1AF50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3CF645B" w14:textId="6BAFBAAF" w:rsidR="00035EB1" w:rsidRPr="00035EB1" w:rsidRDefault="00035EB1" w:rsidP="00035EB1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Rozpočtovým opatřením dochází k navýšení rozpočtu příjmů na pol. 4221 o částku 25.000</w:t>
      </w:r>
      <w:r w:rsidR="008B38EF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tis.</w:t>
      </w:r>
      <w:r w:rsidR="008B38EF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Kč a současně k navýšení rozpočtu výdajů na §</w:t>
      </w:r>
      <w:r w:rsidR="008B38EF">
        <w:rPr>
          <w:rFonts w:ascii="Arial" w:hAnsi="Arial" w:cs="Arial"/>
          <w:sz w:val="20"/>
          <w:szCs w:val="20"/>
        </w:rPr>
        <w:t> </w:t>
      </w:r>
      <w:r w:rsidRPr="00035EB1">
        <w:rPr>
          <w:rFonts w:ascii="Arial" w:hAnsi="Arial" w:cs="Arial"/>
          <w:sz w:val="20"/>
          <w:szCs w:val="20"/>
        </w:rPr>
        <w:t>3128, akci Sportovní hala L. Daňka</w:t>
      </w:r>
      <w:r w:rsidR="008B38EF">
        <w:rPr>
          <w:rFonts w:ascii="Arial" w:hAnsi="Arial" w:cs="Arial"/>
          <w:sz w:val="20"/>
          <w:szCs w:val="20"/>
        </w:rPr>
        <w:t>,</w:t>
      </w:r>
      <w:r w:rsidRPr="00035EB1">
        <w:rPr>
          <w:rFonts w:ascii="Arial" w:hAnsi="Arial" w:cs="Arial"/>
          <w:sz w:val="20"/>
          <w:szCs w:val="20"/>
        </w:rPr>
        <w:t xml:space="preserve"> o stejnou částku. </w:t>
      </w:r>
    </w:p>
    <w:p w14:paraId="0649DE2A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</w:p>
    <w:p w14:paraId="5ADCA256" w14:textId="77777777" w:rsidR="00035EB1" w:rsidRPr="00035EB1" w:rsidRDefault="00035EB1" w:rsidP="00035EB1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5EB1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5D4C961B" w14:textId="77777777" w:rsidR="00035EB1" w:rsidRPr="00035EB1" w:rsidRDefault="00035EB1" w:rsidP="00035EB1">
      <w:pPr>
        <w:jc w:val="both"/>
        <w:rPr>
          <w:rFonts w:ascii="Arial" w:hAnsi="Arial" w:cs="Arial"/>
          <w:sz w:val="20"/>
          <w:szCs w:val="20"/>
        </w:rPr>
      </w:pPr>
      <w:r w:rsidRPr="00035EB1">
        <w:rPr>
          <w:rFonts w:ascii="Arial" w:hAnsi="Arial" w:cs="Arial"/>
          <w:sz w:val="20"/>
          <w:szCs w:val="20"/>
        </w:rPr>
        <w:t>Provádí se na základě žádosti odboru investic a usnesení RJMK ze dne 25.11.2019.</w:t>
      </w:r>
    </w:p>
    <w:p w14:paraId="066C1CA1" w14:textId="4F92D045" w:rsidR="00932337" w:rsidRDefault="00932337" w:rsidP="0093233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4CBA16" w14:textId="77777777" w:rsidR="003C205E" w:rsidRPr="008D3C03" w:rsidRDefault="003C205E" w:rsidP="0093233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92F46C" w14:textId="1EC3A781" w:rsidR="00932337" w:rsidRPr="00E546E2" w:rsidRDefault="00932337" w:rsidP="00932337">
      <w:pPr>
        <w:rPr>
          <w:rFonts w:ascii="Arial" w:hAnsi="Arial" w:cs="Arial"/>
          <w:u w:val="single"/>
        </w:rPr>
      </w:pPr>
      <w:r w:rsidRPr="00E546E2">
        <w:rPr>
          <w:rFonts w:ascii="Arial" w:hAnsi="Arial" w:cs="Arial"/>
          <w:b/>
          <w:u w:val="single"/>
        </w:rPr>
        <w:t>Rozpočtové opatření č.</w:t>
      </w:r>
      <w:r w:rsidR="00CD37F2">
        <w:rPr>
          <w:rFonts w:ascii="Arial" w:hAnsi="Arial" w:cs="Arial"/>
          <w:b/>
          <w:u w:val="single"/>
        </w:rPr>
        <w:t xml:space="preserve"> 575</w:t>
      </w:r>
      <w:r w:rsidRPr="00E546E2">
        <w:rPr>
          <w:rFonts w:ascii="Arial" w:hAnsi="Arial" w:cs="Arial"/>
          <w:b/>
          <w:u w:val="single"/>
        </w:rPr>
        <w:t>/2019</w:t>
      </w:r>
    </w:p>
    <w:p w14:paraId="2CB7CC52" w14:textId="77777777" w:rsidR="00932337" w:rsidRPr="008D3C03" w:rsidRDefault="00932337" w:rsidP="00932337">
      <w:pPr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3EA4564D" w14:textId="77777777" w:rsidR="00E546E2" w:rsidRPr="00B00C69" w:rsidRDefault="00E546E2" w:rsidP="00E546E2">
      <w:pPr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418FB07F" w14:textId="77777777" w:rsidR="00E546E2" w:rsidRPr="00B00C69" w:rsidRDefault="00E546E2" w:rsidP="00E546E2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00C69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B00C69">
        <w:rPr>
          <w:rFonts w:ascii="Arial" w:hAnsi="Arial" w:cs="Arial"/>
          <w:b/>
          <w:sz w:val="20"/>
          <w:szCs w:val="20"/>
        </w:rPr>
        <w:tab/>
        <w:t>–248,6 tis. Kč</w:t>
      </w:r>
    </w:p>
    <w:p w14:paraId="4072E0E3" w14:textId="1332A54A" w:rsidR="00E546E2" w:rsidRPr="00B00C69" w:rsidRDefault="00E546E2" w:rsidP="00E546E2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00C69">
        <w:rPr>
          <w:rFonts w:ascii="Arial" w:hAnsi="Arial" w:cs="Arial"/>
          <w:b/>
          <w:sz w:val="20"/>
          <w:szCs w:val="20"/>
        </w:rPr>
        <w:t>výdaje – § 6223 – Mezinárodní spolupráce (jinde nezařazená)</w:t>
      </w:r>
      <w:r w:rsidRPr="00B00C69">
        <w:rPr>
          <w:rFonts w:ascii="Arial" w:hAnsi="Arial" w:cs="Arial"/>
          <w:b/>
          <w:sz w:val="20"/>
          <w:szCs w:val="20"/>
        </w:rPr>
        <w:tab/>
        <w:t>–10,0 tis. Kč</w:t>
      </w:r>
    </w:p>
    <w:p w14:paraId="79434C67" w14:textId="428C1C8E" w:rsidR="00E546E2" w:rsidRPr="00B00C69" w:rsidRDefault="00E546E2" w:rsidP="00E546E2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00C69">
        <w:rPr>
          <w:rFonts w:ascii="Arial" w:hAnsi="Arial" w:cs="Arial"/>
          <w:b/>
          <w:sz w:val="20"/>
          <w:szCs w:val="20"/>
        </w:rPr>
        <w:t>výdaje – § 3239 – Záležitosti zájmového vzdělávání jinde nezařazené</w:t>
      </w:r>
      <w:r w:rsidRPr="00B00C69">
        <w:rPr>
          <w:rFonts w:ascii="Arial" w:hAnsi="Arial" w:cs="Arial"/>
          <w:b/>
          <w:sz w:val="20"/>
          <w:szCs w:val="20"/>
        </w:rPr>
        <w:tab/>
        <w:t>150,0 tis. Kč</w:t>
      </w:r>
    </w:p>
    <w:p w14:paraId="25D6FDD6" w14:textId="12B70E41" w:rsidR="00E546E2" w:rsidRPr="00B00C69" w:rsidRDefault="00E546E2" w:rsidP="00E546E2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00C69">
        <w:rPr>
          <w:rFonts w:ascii="Arial" w:hAnsi="Arial" w:cs="Arial"/>
          <w:b/>
          <w:sz w:val="20"/>
          <w:szCs w:val="20"/>
        </w:rPr>
        <w:t>výdaje – § 3291 – Mezinárodní spolupráce ve vzdělávání</w:t>
      </w:r>
      <w:r>
        <w:rPr>
          <w:rFonts w:ascii="Arial" w:hAnsi="Arial" w:cs="Arial"/>
          <w:b/>
          <w:sz w:val="20"/>
          <w:szCs w:val="20"/>
        </w:rPr>
        <w:tab/>
      </w:r>
      <w:r w:rsidRPr="00B00C69">
        <w:rPr>
          <w:rFonts w:ascii="Arial" w:hAnsi="Arial" w:cs="Arial"/>
          <w:b/>
          <w:sz w:val="20"/>
          <w:szCs w:val="20"/>
        </w:rPr>
        <w:t>108,6 tis. Kč</w:t>
      </w:r>
    </w:p>
    <w:p w14:paraId="43D4BC4E" w14:textId="77777777" w:rsidR="00E546E2" w:rsidRPr="00B00C69" w:rsidRDefault="00E546E2" w:rsidP="00E546E2">
      <w:pPr>
        <w:rPr>
          <w:rFonts w:ascii="Arial" w:hAnsi="Arial" w:cs="Arial"/>
          <w:sz w:val="20"/>
          <w:szCs w:val="20"/>
          <w:u w:val="single"/>
        </w:rPr>
      </w:pPr>
    </w:p>
    <w:p w14:paraId="5348D3B4" w14:textId="77777777" w:rsidR="00E546E2" w:rsidRPr="00B00C69" w:rsidRDefault="00E546E2" w:rsidP="00E546E2">
      <w:pPr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2BEE724A" w14:textId="4FD593BE" w:rsidR="00E546E2" w:rsidRPr="00B00C69" w:rsidRDefault="00E546E2" w:rsidP="00E546E2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 xml:space="preserve">Rada </w:t>
      </w:r>
      <w:r>
        <w:rPr>
          <w:rFonts w:ascii="Arial" w:hAnsi="Arial" w:cs="Arial"/>
          <w:sz w:val="20"/>
          <w:szCs w:val="20"/>
        </w:rPr>
        <w:t>JMK</w:t>
      </w:r>
      <w:r w:rsidRPr="00B00C69">
        <w:rPr>
          <w:rFonts w:ascii="Arial" w:hAnsi="Arial" w:cs="Arial"/>
          <w:sz w:val="20"/>
          <w:szCs w:val="20"/>
        </w:rPr>
        <w:t xml:space="preserve"> schválila dne 09.12.2019 poskytnutí dotace Základní škole Kunštát, p.</w:t>
      </w:r>
      <w:r w:rsidR="00CD37F2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>,</w:t>
      </w:r>
      <w:r w:rsidRPr="00B00C69">
        <w:rPr>
          <w:rFonts w:ascii="Arial" w:hAnsi="Arial" w:cs="Arial"/>
          <w:sz w:val="20"/>
          <w:szCs w:val="20"/>
        </w:rPr>
        <w:t xml:space="preserve"> na projekt „</w:t>
      </w:r>
      <w:r w:rsidRPr="00B00C69">
        <w:rPr>
          <w:rFonts w:ascii="Arial" w:hAnsi="Arial" w:cs="Arial"/>
          <w:bCs/>
          <w:sz w:val="20"/>
          <w:szCs w:val="20"/>
        </w:rPr>
        <w:t xml:space="preserve">TSCHECHISCHQUIZ 2019/2020“. </w:t>
      </w:r>
      <w:r w:rsidRPr="00B00C69">
        <w:rPr>
          <w:rFonts w:ascii="Arial" w:hAnsi="Arial" w:cs="Arial"/>
          <w:sz w:val="20"/>
          <w:szCs w:val="20"/>
        </w:rPr>
        <w:t>Zastupitelstvu JMK konanému dne 12.12.2019 jsou předloženy ke schválení dotace spolku Alliance Francaise Brno, z.</w:t>
      </w:r>
      <w:r w:rsidR="00CD37F2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>,</w:t>
      </w:r>
      <w:r w:rsidRPr="00B00C69">
        <w:rPr>
          <w:rFonts w:ascii="Arial" w:hAnsi="Arial" w:cs="Arial"/>
          <w:sz w:val="20"/>
          <w:szCs w:val="20"/>
        </w:rPr>
        <w:t xml:space="preserve"> na projekt „Udržitelná konkurenceschopnost pro </w:t>
      </w:r>
      <w:r w:rsidRPr="00B00C69">
        <w:rPr>
          <w:rFonts w:ascii="Arial" w:hAnsi="Arial" w:cs="Arial"/>
          <w:sz w:val="20"/>
          <w:szCs w:val="20"/>
        </w:rPr>
        <w:lastRenderedPageBreak/>
        <w:t>francouzský jazyk v Jihomoravském kraji“ a Klubu plaveckých sportů policie Kometa Brno, z.</w:t>
      </w:r>
      <w:r w:rsidR="00CD37F2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>,</w:t>
      </w:r>
      <w:r w:rsidRPr="00B00C69">
        <w:rPr>
          <w:rFonts w:ascii="Arial" w:hAnsi="Arial" w:cs="Arial"/>
          <w:sz w:val="20"/>
          <w:szCs w:val="20"/>
        </w:rPr>
        <w:t xml:space="preserve"> na projekt „</w:t>
      </w:r>
      <w:r w:rsidRPr="00B00C69">
        <w:rPr>
          <w:rFonts w:ascii="Arial" w:hAnsi="Arial" w:cs="Arial"/>
          <w:bCs/>
          <w:sz w:val="20"/>
          <w:szCs w:val="20"/>
        </w:rPr>
        <w:t>Reprezentace jihomoravských plavců na MZ Severnoje sijanie 2019 – Chanty Mansijsk (RUS)</w:t>
      </w:r>
      <w:r w:rsidRPr="00B00C69">
        <w:rPr>
          <w:rFonts w:ascii="Arial" w:hAnsi="Arial" w:cs="Arial"/>
          <w:sz w:val="20"/>
          <w:szCs w:val="20"/>
        </w:rPr>
        <w:t xml:space="preserve">“. Z tohoto důvodu požádal odbor vnějších vztahů </w:t>
      </w:r>
      <w:r w:rsidR="00384F9E">
        <w:rPr>
          <w:rFonts w:ascii="Arial" w:hAnsi="Arial" w:cs="Arial"/>
          <w:sz w:val="20"/>
          <w:szCs w:val="20"/>
        </w:rPr>
        <w:t>o</w:t>
      </w:r>
      <w:r w:rsidRPr="00B00C69">
        <w:rPr>
          <w:rFonts w:ascii="Arial" w:hAnsi="Arial" w:cs="Arial"/>
          <w:sz w:val="20"/>
          <w:szCs w:val="20"/>
        </w:rPr>
        <w:t xml:space="preserve"> rozpočtové opatření.</w:t>
      </w:r>
    </w:p>
    <w:p w14:paraId="75A348D0" w14:textId="77777777" w:rsidR="00E546E2" w:rsidRPr="00B00C69" w:rsidRDefault="00E546E2" w:rsidP="00E546E2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142D3BCA" w14:textId="77777777" w:rsidR="00E546E2" w:rsidRPr="00B00C69" w:rsidRDefault="00E546E2" w:rsidP="00E546E2">
      <w:pPr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>Rozpočtovým opatřením dochází:</w:t>
      </w:r>
    </w:p>
    <w:p w14:paraId="265B8156" w14:textId="4A10AC27" w:rsidR="00E546E2" w:rsidRPr="00B00C69" w:rsidRDefault="00E546E2" w:rsidP="00E546E2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>ke snížení rozpočtu výdajů na §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6223, akce Spolupráce s regiony EU, o částku 150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tis.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Kč</w:t>
      </w:r>
    </w:p>
    <w:p w14:paraId="1F7D88A0" w14:textId="02A44567" w:rsidR="00E546E2" w:rsidRPr="00B00C69" w:rsidRDefault="00E546E2" w:rsidP="00E546E2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>k navýšení rozpočtu výdajů na §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3239, akce Individuální dotace a dary, o částku 150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tis.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Kč</w:t>
      </w:r>
    </w:p>
    <w:p w14:paraId="2DEF276F" w14:textId="73ACC8E7" w:rsidR="00E546E2" w:rsidRPr="00B00C69" w:rsidRDefault="00E546E2" w:rsidP="00E546E2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>ke snížení rozpočtu výdajů na §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6409, akce Prezentace a akce JMK, o částku 248,6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>tis.</w:t>
      </w:r>
      <w:r w:rsidR="000F532F">
        <w:rPr>
          <w:rFonts w:ascii="Arial" w:hAnsi="Arial" w:cs="Arial"/>
          <w:sz w:val="20"/>
          <w:szCs w:val="20"/>
        </w:rPr>
        <w:t> </w:t>
      </w:r>
      <w:r w:rsidRPr="00B00C69">
        <w:rPr>
          <w:rFonts w:ascii="Arial" w:hAnsi="Arial" w:cs="Arial"/>
          <w:sz w:val="20"/>
          <w:szCs w:val="20"/>
        </w:rPr>
        <w:t xml:space="preserve">Kč </w:t>
      </w:r>
    </w:p>
    <w:p w14:paraId="4AC8A7D6" w14:textId="23854EA7" w:rsidR="00E546E2" w:rsidRPr="00B00C69" w:rsidRDefault="00E546E2" w:rsidP="00E546E2">
      <w:pPr>
        <w:pStyle w:val="Mik"/>
        <w:numPr>
          <w:ilvl w:val="0"/>
          <w:numId w:val="24"/>
        </w:numPr>
        <w:ind w:left="426" w:hanging="426"/>
        <w:rPr>
          <w:rFonts w:ascii="Arial" w:hAnsi="Arial" w:cs="Arial"/>
          <w:sz w:val="20"/>
          <w:lang w:val="cs-CZ"/>
        </w:rPr>
      </w:pPr>
      <w:r w:rsidRPr="00B00C69">
        <w:rPr>
          <w:rFonts w:ascii="Arial" w:hAnsi="Arial" w:cs="Arial"/>
          <w:sz w:val="20"/>
          <w:lang w:val="cs-CZ"/>
        </w:rPr>
        <w:t xml:space="preserve">k navýšení rozpočtu výdajů na </w:t>
      </w:r>
      <w:r w:rsidRPr="00B00C69">
        <w:rPr>
          <w:rFonts w:ascii="Arial" w:hAnsi="Arial" w:cs="Arial"/>
          <w:sz w:val="20"/>
        </w:rPr>
        <w:t>§</w:t>
      </w:r>
      <w:r w:rsidR="000F532F">
        <w:rPr>
          <w:rFonts w:ascii="Arial" w:hAnsi="Arial" w:cs="Arial"/>
          <w:sz w:val="20"/>
          <w:lang w:val="cs-CZ"/>
        </w:rPr>
        <w:t> </w:t>
      </w:r>
      <w:r w:rsidRPr="00B00C69">
        <w:rPr>
          <w:rFonts w:ascii="Arial" w:hAnsi="Arial" w:cs="Arial"/>
          <w:sz w:val="20"/>
          <w:lang w:val="cs-CZ"/>
        </w:rPr>
        <w:t xml:space="preserve">6223, akce </w:t>
      </w:r>
      <w:r w:rsidRPr="00B00C69">
        <w:rPr>
          <w:rFonts w:ascii="Arial" w:hAnsi="Arial" w:cs="Arial"/>
          <w:sz w:val="20"/>
        </w:rPr>
        <w:t>Individuální dotace a dary</w:t>
      </w:r>
      <w:r w:rsidRPr="00B00C69">
        <w:rPr>
          <w:rFonts w:ascii="Arial" w:hAnsi="Arial" w:cs="Arial"/>
          <w:sz w:val="20"/>
          <w:lang w:val="cs-CZ"/>
        </w:rPr>
        <w:t>, o částku 140</w:t>
      </w:r>
      <w:r w:rsidR="000F532F">
        <w:rPr>
          <w:rFonts w:ascii="Arial" w:hAnsi="Arial" w:cs="Arial"/>
          <w:sz w:val="20"/>
          <w:lang w:val="cs-CZ"/>
        </w:rPr>
        <w:t> </w:t>
      </w:r>
      <w:r w:rsidRPr="00B00C69">
        <w:rPr>
          <w:rFonts w:ascii="Arial" w:hAnsi="Arial" w:cs="Arial"/>
          <w:sz w:val="20"/>
          <w:lang w:val="cs-CZ"/>
        </w:rPr>
        <w:t xml:space="preserve">tis. Kč </w:t>
      </w:r>
    </w:p>
    <w:p w14:paraId="0EDBA6C5" w14:textId="16015ACF" w:rsidR="00E546E2" w:rsidRPr="00B00C69" w:rsidRDefault="00E546E2" w:rsidP="00E546E2">
      <w:pPr>
        <w:pStyle w:val="Mik"/>
        <w:numPr>
          <w:ilvl w:val="0"/>
          <w:numId w:val="24"/>
        </w:numPr>
        <w:ind w:left="426" w:hanging="426"/>
        <w:rPr>
          <w:rFonts w:ascii="Arial" w:hAnsi="Arial" w:cs="Arial"/>
          <w:sz w:val="20"/>
          <w:lang w:val="cs-CZ"/>
        </w:rPr>
      </w:pPr>
      <w:r w:rsidRPr="00B00C69">
        <w:rPr>
          <w:rFonts w:ascii="Arial" w:hAnsi="Arial" w:cs="Arial"/>
          <w:sz w:val="20"/>
          <w:lang w:val="cs-CZ"/>
        </w:rPr>
        <w:t xml:space="preserve">k navýšení rozpočtu výdajů na </w:t>
      </w:r>
      <w:r w:rsidRPr="00B00C69">
        <w:rPr>
          <w:rFonts w:ascii="Arial" w:hAnsi="Arial" w:cs="Arial"/>
          <w:sz w:val="20"/>
        </w:rPr>
        <w:t>§</w:t>
      </w:r>
      <w:r w:rsidR="000F532F">
        <w:rPr>
          <w:rFonts w:ascii="Arial" w:hAnsi="Arial" w:cs="Arial"/>
          <w:sz w:val="20"/>
          <w:lang w:val="cs-CZ"/>
        </w:rPr>
        <w:t> </w:t>
      </w:r>
      <w:r w:rsidRPr="00B00C69">
        <w:rPr>
          <w:rFonts w:ascii="Arial" w:hAnsi="Arial" w:cs="Arial"/>
          <w:sz w:val="20"/>
          <w:lang w:val="cs-CZ"/>
        </w:rPr>
        <w:t xml:space="preserve">3291, akce </w:t>
      </w:r>
      <w:r w:rsidRPr="00B00C69">
        <w:rPr>
          <w:rFonts w:ascii="Arial" w:hAnsi="Arial" w:cs="Arial"/>
          <w:sz w:val="20"/>
        </w:rPr>
        <w:t>Individuální dotace a dary</w:t>
      </w:r>
      <w:r w:rsidRPr="00B00C69">
        <w:rPr>
          <w:rFonts w:ascii="Arial" w:hAnsi="Arial" w:cs="Arial"/>
          <w:sz w:val="20"/>
          <w:lang w:val="cs-CZ"/>
        </w:rPr>
        <w:t>, o částku 108,6</w:t>
      </w:r>
      <w:r w:rsidR="000F532F">
        <w:rPr>
          <w:rFonts w:ascii="Arial" w:hAnsi="Arial" w:cs="Arial"/>
          <w:sz w:val="20"/>
          <w:lang w:val="cs-CZ"/>
        </w:rPr>
        <w:t> </w:t>
      </w:r>
      <w:r w:rsidRPr="00B00C69">
        <w:rPr>
          <w:rFonts w:ascii="Arial" w:hAnsi="Arial" w:cs="Arial"/>
          <w:sz w:val="20"/>
          <w:lang w:val="cs-CZ"/>
        </w:rPr>
        <w:t xml:space="preserve">tis. Kč </w:t>
      </w:r>
    </w:p>
    <w:p w14:paraId="1B9987DE" w14:textId="77777777" w:rsidR="00E546E2" w:rsidRPr="00B00C69" w:rsidRDefault="00E546E2" w:rsidP="00E546E2">
      <w:pPr>
        <w:pStyle w:val="Mik"/>
        <w:ind w:left="426" w:hanging="426"/>
        <w:rPr>
          <w:rFonts w:ascii="Arial" w:hAnsi="Arial" w:cs="Arial"/>
          <w:sz w:val="20"/>
          <w:lang w:val="cs-CZ"/>
        </w:rPr>
      </w:pPr>
    </w:p>
    <w:p w14:paraId="0F4E4050" w14:textId="77777777" w:rsidR="00E546E2" w:rsidRPr="00B00C69" w:rsidRDefault="00E546E2" w:rsidP="00E546E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4805E90C" w14:textId="62C48770" w:rsidR="00E546E2" w:rsidRPr="00B00C69" w:rsidRDefault="00E546E2" w:rsidP="00E546E2">
      <w:pPr>
        <w:jc w:val="both"/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>Provádí se na základě žádosti odboru vnějších vztahů a usnesení RJMK ze dne 09.12.2019 a</w:t>
      </w:r>
      <w:r>
        <w:rPr>
          <w:rFonts w:ascii="Arial" w:hAnsi="Arial" w:cs="Arial"/>
          <w:sz w:val="20"/>
          <w:szCs w:val="20"/>
        </w:rPr>
        <w:t xml:space="preserve"> </w:t>
      </w:r>
      <w:r w:rsidRPr="00B00C69">
        <w:rPr>
          <w:rFonts w:ascii="Arial" w:hAnsi="Arial" w:cs="Arial"/>
          <w:sz w:val="20"/>
          <w:szCs w:val="20"/>
        </w:rPr>
        <w:t>v souladu s usnesením ZJMK ze dne 12.12.2019.</w:t>
      </w:r>
    </w:p>
    <w:p w14:paraId="49446A73" w14:textId="77777777" w:rsidR="00932337" w:rsidRPr="008D3C03" w:rsidRDefault="00932337" w:rsidP="00932337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0B489E7" w14:textId="77777777" w:rsidR="00932337" w:rsidRPr="008D3C03" w:rsidRDefault="00932337" w:rsidP="00932337">
      <w:pPr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091B51BE" w14:textId="1B5C0B73" w:rsidR="00932337" w:rsidRPr="006A2578" w:rsidRDefault="00932337" w:rsidP="00932337">
      <w:pPr>
        <w:rPr>
          <w:rFonts w:ascii="Arial" w:hAnsi="Arial" w:cs="Arial"/>
          <w:b/>
          <w:u w:val="single"/>
        </w:rPr>
      </w:pPr>
      <w:r w:rsidRPr="006A2578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576</w:t>
      </w:r>
      <w:r w:rsidRPr="006A2578">
        <w:rPr>
          <w:rFonts w:ascii="Arial" w:hAnsi="Arial" w:cs="Arial"/>
          <w:b/>
          <w:u w:val="single"/>
        </w:rPr>
        <w:t>/2019</w:t>
      </w:r>
    </w:p>
    <w:p w14:paraId="781B8BEF" w14:textId="77777777" w:rsidR="00932337" w:rsidRPr="006A2578" w:rsidRDefault="00932337" w:rsidP="00932337">
      <w:pPr>
        <w:rPr>
          <w:rFonts w:ascii="Arial" w:hAnsi="Arial" w:cs="Arial"/>
          <w:b/>
          <w:sz w:val="20"/>
          <w:szCs w:val="20"/>
          <w:u w:val="single"/>
        </w:rPr>
      </w:pPr>
    </w:p>
    <w:p w14:paraId="53D44C94" w14:textId="77777777" w:rsidR="00932337" w:rsidRPr="006A2578" w:rsidRDefault="00932337" w:rsidP="00932337">
      <w:pPr>
        <w:rPr>
          <w:rFonts w:ascii="Arial" w:hAnsi="Arial" w:cs="Arial"/>
          <w:b/>
          <w:sz w:val="20"/>
          <w:szCs w:val="20"/>
          <w:u w:val="single"/>
        </w:rPr>
      </w:pPr>
      <w:r w:rsidRPr="006A2578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0F94D5B6" w14:textId="3530057B" w:rsidR="006A2578" w:rsidRPr="006A2578" w:rsidRDefault="006A2578" w:rsidP="006A2578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A2578">
        <w:rPr>
          <w:rFonts w:ascii="Arial" w:hAnsi="Arial" w:cs="Arial"/>
          <w:b/>
          <w:sz w:val="20"/>
          <w:szCs w:val="20"/>
        </w:rPr>
        <w:t xml:space="preserve">výdaje – § 6172 – Činnost regionální správy </w:t>
      </w:r>
      <w:r w:rsidRPr="006A2578">
        <w:rPr>
          <w:rFonts w:ascii="Arial" w:hAnsi="Arial" w:cs="Arial"/>
          <w:b/>
          <w:sz w:val="20"/>
          <w:szCs w:val="20"/>
        </w:rPr>
        <w:tab/>
        <w:t>3</w:t>
      </w:r>
      <w:r w:rsidR="000F532F">
        <w:rPr>
          <w:rFonts w:ascii="Arial" w:hAnsi="Arial" w:cs="Arial"/>
          <w:b/>
          <w:sz w:val="20"/>
          <w:szCs w:val="20"/>
        </w:rPr>
        <w:t>.</w:t>
      </w:r>
      <w:r w:rsidRPr="006A2578">
        <w:rPr>
          <w:rFonts w:ascii="Arial" w:hAnsi="Arial" w:cs="Arial"/>
          <w:b/>
          <w:sz w:val="20"/>
          <w:szCs w:val="20"/>
        </w:rPr>
        <w:t>097 tis. Kč</w:t>
      </w:r>
    </w:p>
    <w:p w14:paraId="5BD76575" w14:textId="6EEABDDD" w:rsidR="006A2578" w:rsidRPr="006A2578" w:rsidRDefault="006A2578" w:rsidP="006A2578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A2578">
        <w:rPr>
          <w:rFonts w:ascii="Arial" w:hAnsi="Arial" w:cs="Arial"/>
          <w:b/>
          <w:sz w:val="20"/>
          <w:szCs w:val="20"/>
        </w:rPr>
        <w:t xml:space="preserve">výdaje – § 6113 – Činnost regionální správy </w:t>
      </w:r>
      <w:r w:rsidRPr="006A2578">
        <w:rPr>
          <w:rFonts w:ascii="Arial" w:hAnsi="Arial" w:cs="Arial"/>
          <w:b/>
          <w:sz w:val="20"/>
          <w:szCs w:val="20"/>
        </w:rPr>
        <w:tab/>
        <w:t>–3</w:t>
      </w:r>
      <w:r w:rsidR="000F532F">
        <w:rPr>
          <w:rFonts w:ascii="Arial" w:hAnsi="Arial" w:cs="Arial"/>
          <w:b/>
          <w:sz w:val="20"/>
          <w:szCs w:val="20"/>
        </w:rPr>
        <w:t>.</w:t>
      </w:r>
      <w:r w:rsidRPr="006A2578">
        <w:rPr>
          <w:rFonts w:ascii="Arial" w:hAnsi="Arial" w:cs="Arial"/>
          <w:b/>
          <w:sz w:val="20"/>
          <w:szCs w:val="20"/>
        </w:rPr>
        <w:t>097 tis. Kč</w:t>
      </w:r>
    </w:p>
    <w:p w14:paraId="715C1823" w14:textId="77777777" w:rsidR="006A2578" w:rsidRPr="006A2578" w:rsidRDefault="006A2578" w:rsidP="006A2578">
      <w:pPr>
        <w:rPr>
          <w:rFonts w:ascii="Arial" w:hAnsi="Arial" w:cs="Arial"/>
          <w:sz w:val="20"/>
          <w:szCs w:val="20"/>
          <w:u w:val="single"/>
        </w:rPr>
      </w:pPr>
    </w:p>
    <w:p w14:paraId="7516E05C" w14:textId="77777777" w:rsidR="006A2578" w:rsidRPr="006A2578" w:rsidRDefault="006A2578" w:rsidP="006A2578">
      <w:pPr>
        <w:rPr>
          <w:rFonts w:ascii="Arial" w:hAnsi="Arial" w:cs="Arial"/>
          <w:b/>
          <w:sz w:val="20"/>
          <w:szCs w:val="20"/>
          <w:u w:val="single"/>
        </w:rPr>
      </w:pPr>
      <w:r w:rsidRPr="006A2578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09AA2E20" w14:textId="305FC637" w:rsidR="006A2578" w:rsidRPr="006A2578" w:rsidRDefault="006A2578" w:rsidP="006A2578">
      <w:pPr>
        <w:pStyle w:val="Nadpis5"/>
        <w:spacing w:before="0"/>
        <w:jc w:val="both"/>
        <w:rPr>
          <w:rFonts w:ascii="Arial" w:hAnsi="Arial" w:cs="Arial"/>
          <w:b w:val="0"/>
          <w:sz w:val="20"/>
          <w:szCs w:val="20"/>
        </w:rPr>
      </w:pPr>
      <w:r w:rsidRPr="006A2578">
        <w:rPr>
          <w:rFonts w:ascii="Arial" w:hAnsi="Arial" w:cs="Arial"/>
          <w:b w:val="0"/>
          <w:sz w:val="20"/>
          <w:szCs w:val="20"/>
        </w:rPr>
        <w:t xml:space="preserve">Rada JMK dne 11.11.2019 doporučila a Zastupitelstvo JMK dne 12.12.2019 schválilo převod finančních prostředků z rozpočtu odboru kancelář ředitele pro rok 2019 z akce Provoz JMK – platy a související výdaje ve výši 19.153 tis. Kč a z akce Ostatní investiční nákupy a akce zajišťované OKŘ ve výši 8.000 tis. Kč do Investičního fondu Jihomoravského kraje na výdaje akce Rekonstrukce budovy Žerotínovo nám. 1 a 3 a Cejl 73 v následujících letech. </w:t>
      </w:r>
    </w:p>
    <w:p w14:paraId="60B8291C" w14:textId="77777777" w:rsidR="006A2578" w:rsidRPr="006A2578" w:rsidRDefault="006A2578" w:rsidP="006A2578">
      <w:pPr>
        <w:pStyle w:val="Nadpis5"/>
        <w:spacing w:before="0"/>
        <w:jc w:val="both"/>
        <w:rPr>
          <w:rFonts w:ascii="Arial" w:hAnsi="Arial" w:cs="Arial"/>
          <w:b w:val="0"/>
          <w:sz w:val="20"/>
          <w:szCs w:val="20"/>
        </w:rPr>
      </w:pPr>
    </w:p>
    <w:p w14:paraId="140E0CD0" w14:textId="7EEC1FD0" w:rsidR="006A2578" w:rsidRPr="006A2578" w:rsidRDefault="006A2578" w:rsidP="006A2578">
      <w:pPr>
        <w:pStyle w:val="Nadpis5"/>
        <w:spacing w:before="0"/>
        <w:jc w:val="both"/>
        <w:rPr>
          <w:rFonts w:ascii="Arial" w:hAnsi="Arial" w:cs="Arial"/>
          <w:b w:val="0"/>
          <w:sz w:val="20"/>
          <w:szCs w:val="20"/>
        </w:rPr>
      </w:pPr>
      <w:r w:rsidRPr="006A2578">
        <w:rPr>
          <w:rFonts w:ascii="Arial" w:hAnsi="Arial" w:cs="Arial"/>
          <w:b w:val="0"/>
          <w:sz w:val="20"/>
          <w:szCs w:val="20"/>
        </w:rPr>
        <w:t xml:space="preserve">Z tohoto důvodu požádal odbor kancelář ředitele o provedení rozpočtového opatření, kterým dojde k převodu finančních prostředků ve výši 3.097 tis. Kč z § 6113 na § 6172 a současně dojde změnou rozpisu rozpočtu u § 6172 k přesunu finančních prostředků ve výši 16.056 tis. Kč z akce Provoz JMK – platy a související výdaje a z akce Ostatní investiční nákupy a akce zajišťované OKŘ ve výši 8.000 tis. Kč na akci Rekonstrukce budovy Žerotínovo nám. 1 a 3 a Cejl 73. </w:t>
      </w:r>
    </w:p>
    <w:p w14:paraId="7A0E41C7" w14:textId="77777777" w:rsidR="006A2578" w:rsidRPr="006A2578" w:rsidRDefault="006A2578" w:rsidP="006A2578">
      <w:pPr>
        <w:jc w:val="both"/>
        <w:rPr>
          <w:rFonts w:ascii="Arial" w:hAnsi="Arial" w:cs="Arial"/>
          <w:sz w:val="20"/>
          <w:szCs w:val="20"/>
        </w:rPr>
      </w:pPr>
    </w:p>
    <w:p w14:paraId="0FFE74AB" w14:textId="77777777" w:rsidR="006A2578" w:rsidRPr="006A2578" w:rsidRDefault="006A2578" w:rsidP="006A2578">
      <w:pPr>
        <w:rPr>
          <w:rFonts w:ascii="Arial" w:hAnsi="Arial" w:cs="Arial"/>
          <w:b/>
          <w:sz w:val="20"/>
          <w:szCs w:val="20"/>
          <w:u w:val="single"/>
        </w:rPr>
      </w:pPr>
      <w:r w:rsidRPr="006A2578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2FCE83E3" w14:textId="77777777" w:rsidR="006A2578" w:rsidRPr="006A2578" w:rsidRDefault="006A2578" w:rsidP="006A2578">
      <w:pPr>
        <w:jc w:val="both"/>
        <w:rPr>
          <w:rFonts w:ascii="Arial" w:hAnsi="Arial" w:cs="Arial"/>
          <w:sz w:val="20"/>
          <w:szCs w:val="20"/>
        </w:rPr>
      </w:pPr>
      <w:r w:rsidRPr="006A2578">
        <w:rPr>
          <w:rFonts w:ascii="Arial" w:hAnsi="Arial" w:cs="Arial"/>
          <w:sz w:val="20"/>
          <w:szCs w:val="20"/>
        </w:rPr>
        <w:t>Provádí se na základě žádosti odboru kancelář ředitele, usnesení RJMK ze dne 11.11.2019 a usnesení ZJMK ze dne 12.12.2019.</w:t>
      </w:r>
    </w:p>
    <w:p w14:paraId="5961B7A1" w14:textId="77777777" w:rsidR="00932337" w:rsidRPr="006A2578" w:rsidRDefault="00932337" w:rsidP="0093233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CE8D02" w14:textId="0E4F1D33" w:rsidR="00932337" w:rsidRDefault="00932337" w:rsidP="0093233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983749B" w14:textId="6342C143" w:rsidR="00CD37F2" w:rsidRPr="00CD37F2" w:rsidRDefault="00CD37F2" w:rsidP="00CD37F2">
      <w:pPr>
        <w:jc w:val="both"/>
        <w:rPr>
          <w:rFonts w:ascii="Arial" w:hAnsi="Arial" w:cs="Arial"/>
          <w:u w:val="single"/>
        </w:rPr>
      </w:pPr>
      <w:bookmarkStart w:id="2" w:name="_Hlk528065861"/>
      <w:r w:rsidRPr="00CD37F2">
        <w:rPr>
          <w:rFonts w:ascii="Arial" w:hAnsi="Arial" w:cs="Arial"/>
          <w:b/>
          <w:u w:val="single"/>
        </w:rPr>
        <w:t xml:space="preserve">Rozpočtové opatření č. </w:t>
      </w:r>
      <w:r>
        <w:rPr>
          <w:rFonts w:ascii="Arial" w:hAnsi="Arial" w:cs="Arial"/>
          <w:b/>
          <w:u w:val="single"/>
        </w:rPr>
        <w:t>577</w:t>
      </w:r>
      <w:r w:rsidRPr="00CD37F2">
        <w:rPr>
          <w:rFonts w:ascii="Arial" w:hAnsi="Arial" w:cs="Arial"/>
          <w:b/>
          <w:u w:val="single"/>
        </w:rPr>
        <w:t>/2019</w:t>
      </w:r>
    </w:p>
    <w:bookmarkEnd w:id="2"/>
    <w:p w14:paraId="131D1FA6" w14:textId="77777777" w:rsidR="00CD37F2" w:rsidRPr="00CD37F2" w:rsidRDefault="00CD37F2" w:rsidP="00CD37F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F53E5C4" w14:textId="77777777" w:rsidR="00CD37F2" w:rsidRPr="00CD37F2" w:rsidRDefault="00CD37F2" w:rsidP="00CD37F2">
      <w:pPr>
        <w:rPr>
          <w:rFonts w:ascii="Arial" w:hAnsi="Arial" w:cs="Arial"/>
          <w:b/>
          <w:sz w:val="20"/>
          <w:szCs w:val="20"/>
          <w:u w:val="single"/>
        </w:rPr>
      </w:pPr>
      <w:r w:rsidRPr="00CD37F2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30A26E77" w14:textId="77777777" w:rsidR="00CD37F2" w:rsidRPr="00CD37F2" w:rsidRDefault="00CD37F2" w:rsidP="00CD37F2">
      <w:pPr>
        <w:numPr>
          <w:ilvl w:val="0"/>
          <w:numId w:val="1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CD37F2">
        <w:rPr>
          <w:rFonts w:ascii="Arial" w:hAnsi="Arial" w:cs="Arial"/>
          <w:b/>
          <w:sz w:val="20"/>
          <w:szCs w:val="20"/>
        </w:rPr>
        <w:t>výdaje – § 3635 – Územní plánování</w:t>
      </w:r>
      <w:r w:rsidRPr="00CD37F2">
        <w:rPr>
          <w:rFonts w:ascii="Arial" w:hAnsi="Arial" w:cs="Arial"/>
          <w:b/>
          <w:sz w:val="20"/>
          <w:szCs w:val="20"/>
        </w:rPr>
        <w:tab/>
        <w:t>–97,85 tis. Kč</w:t>
      </w:r>
    </w:p>
    <w:p w14:paraId="62749209" w14:textId="77777777" w:rsidR="00CD37F2" w:rsidRPr="00CD37F2" w:rsidRDefault="00CD37F2" w:rsidP="00CD37F2">
      <w:pPr>
        <w:numPr>
          <w:ilvl w:val="0"/>
          <w:numId w:val="1"/>
        </w:numPr>
        <w:tabs>
          <w:tab w:val="right" w:pos="284"/>
          <w:tab w:val="right" w:pos="9072"/>
        </w:tabs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CD37F2">
        <w:rPr>
          <w:rFonts w:ascii="Arial" w:hAnsi="Arial" w:cs="Arial"/>
          <w:b/>
          <w:sz w:val="20"/>
          <w:szCs w:val="20"/>
        </w:rPr>
        <w:t>výdaje – § 6172 – Činnost regionální správy</w:t>
      </w:r>
      <w:r w:rsidRPr="00CD37F2">
        <w:rPr>
          <w:rFonts w:ascii="Arial" w:hAnsi="Arial" w:cs="Arial"/>
          <w:b/>
          <w:sz w:val="20"/>
          <w:szCs w:val="20"/>
        </w:rPr>
        <w:tab/>
        <w:t>97,85 tis. Kč</w:t>
      </w:r>
    </w:p>
    <w:p w14:paraId="2D135610" w14:textId="77777777" w:rsidR="00CD37F2" w:rsidRPr="00CD37F2" w:rsidRDefault="00CD37F2" w:rsidP="00CD37F2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59D961C7" w14:textId="77777777" w:rsidR="00CD37F2" w:rsidRPr="00CD37F2" w:rsidRDefault="00CD37F2" w:rsidP="00CD37F2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CD37F2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0388F174" w14:textId="77777777" w:rsidR="00CD37F2" w:rsidRPr="00CD37F2" w:rsidRDefault="00CD37F2" w:rsidP="00CD37F2">
      <w:pPr>
        <w:jc w:val="both"/>
        <w:rPr>
          <w:rFonts w:ascii="Arial" w:hAnsi="Arial" w:cs="Arial"/>
          <w:sz w:val="20"/>
          <w:szCs w:val="20"/>
        </w:rPr>
      </w:pPr>
      <w:r w:rsidRPr="00CD37F2">
        <w:rPr>
          <w:rFonts w:ascii="Arial" w:hAnsi="Arial" w:cs="Arial"/>
          <w:sz w:val="20"/>
          <w:szCs w:val="20"/>
        </w:rPr>
        <w:t xml:space="preserve">Odbor územního plánování a stavebního řádu realizuje projekt „Zásady územního rozvoje Jihomoravského kraje“. K zabezpečení některých souvisejících úkolů uzavírá dohody o pracovní činnosti s externími pracovníky ve spolupráci s odborem kancelář ředitele. </w:t>
      </w:r>
    </w:p>
    <w:p w14:paraId="37A3A0AB" w14:textId="77777777" w:rsidR="00CD37F2" w:rsidRPr="00CD37F2" w:rsidRDefault="00CD37F2" w:rsidP="00CD37F2">
      <w:pPr>
        <w:jc w:val="both"/>
        <w:rPr>
          <w:rFonts w:ascii="Arial" w:hAnsi="Arial" w:cs="Arial"/>
          <w:sz w:val="20"/>
          <w:szCs w:val="20"/>
        </w:rPr>
      </w:pPr>
    </w:p>
    <w:p w14:paraId="1B579C6F" w14:textId="77777777" w:rsidR="00CD37F2" w:rsidRPr="00CD37F2" w:rsidRDefault="00CD37F2" w:rsidP="00CD37F2">
      <w:pPr>
        <w:jc w:val="both"/>
        <w:rPr>
          <w:rFonts w:ascii="Arial" w:hAnsi="Arial" w:cs="Arial"/>
          <w:sz w:val="20"/>
          <w:szCs w:val="20"/>
        </w:rPr>
      </w:pPr>
      <w:r w:rsidRPr="00CD37F2">
        <w:rPr>
          <w:rFonts w:ascii="Arial" w:hAnsi="Arial" w:cs="Arial"/>
          <w:sz w:val="20"/>
          <w:szCs w:val="20"/>
        </w:rPr>
        <w:t>Z tohoto důvodu nyní požádal odbor územního plánování a stavebního řádu o provedení rozpočtového opatření, kterým dochází k přesunu finančních prostředků z rozpočtu výdajů odboru územního plánování a stavebního řádu, z § 3635, akce Technická pomoc, ve výši 97,85 tis. Kč do rozpočtu výdajů odboru kancelář ředitele na § 6172, akci Provoz JMK – platy a související výdaje, ve stejné výši.</w:t>
      </w:r>
    </w:p>
    <w:p w14:paraId="0B191FC6" w14:textId="77777777" w:rsidR="00CD37F2" w:rsidRPr="00CD37F2" w:rsidRDefault="00CD37F2" w:rsidP="00CD37F2">
      <w:pPr>
        <w:jc w:val="both"/>
        <w:rPr>
          <w:rFonts w:ascii="Arial" w:hAnsi="Arial" w:cs="Arial"/>
          <w:sz w:val="20"/>
          <w:szCs w:val="20"/>
          <w:lang w:eastAsia="x-none"/>
        </w:rPr>
      </w:pPr>
    </w:p>
    <w:p w14:paraId="5DE4B36A" w14:textId="77777777" w:rsidR="00CD37F2" w:rsidRPr="00CD37F2" w:rsidRDefault="00CD37F2" w:rsidP="00CD37F2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CD37F2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29C3C419" w14:textId="77777777" w:rsidR="00CD37F2" w:rsidRPr="00CD37F2" w:rsidRDefault="00CD37F2" w:rsidP="00CD37F2">
      <w:pPr>
        <w:ind w:right="-1"/>
        <w:jc w:val="both"/>
        <w:rPr>
          <w:rFonts w:ascii="Arial" w:hAnsi="Arial" w:cs="Arial"/>
          <w:sz w:val="20"/>
          <w:szCs w:val="20"/>
        </w:rPr>
      </w:pPr>
      <w:r w:rsidRPr="00CD37F2">
        <w:rPr>
          <w:rFonts w:ascii="Arial" w:hAnsi="Arial" w:cs="Arial"/>
          <w:sz w:val="20"/>
          <w:szCs w:val="20"/>
        </w:rPr>
        <w:t>Provádí se na základě žádosti odboru územního plánování a stavebního řádu.</w:t>
      </w:r>
    </w:p>
    <w:p w14:paraId="5CB6C527" w14:textId="12FD0C6C" w:rsidR="00CD37F2" w:rsidRDefault="00CD37F2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53044052" w14:textId="5B59F8C0" w:rsidR="00932337" w:rsidRPr="000874F5" w:rsidRDefault="00932337" w:rsidP="00932337">
      <w:pPr>
        <w:rPr>
          <w:rFonts w:ascii="Arial" w:hAnsi="Arial" w:cs="Arial"/>
          <w:u w:val="single"/>
        </w:rPr>
      </w:pPr>
      <w:r w:rsidRPr="000874F5">
        <w:rPr>
          <w:rFonts w:ascii="Arial" w:hAnsi="Arial" w:cs="Arial"/>
          <w:b/>
          <w:u w:val="single"/>
        </w:rPr>
        <w:lastRenderedPageBreak/>
        <w:t xml:space="preserve">Rozpočtové opatření č. </w:t>
      </w:r>
      <w:r w:rsidR="00CD37F2">
        <w:rPr>
          <w:rFonts w:ascii="Arial" w:hAnsi="Arial" w:cs="Arial"/>
          <w:b/>
          <w:u w:val="single"/>
        </w:rPr>
        <w:t>578</w:t>
      </w:r>
      <w:r w:rsidRPr="000874F5">
        <w:rPr>
          <w:rFonts w:ascii="Arial" w:hAnsi="Arial" w:cs="Arial"/>
          <w:b/>
          <w:u w:val="single"/>
        </w:rPr>
        <w:t xml:space="preserve">/2019 </w:t>
      </w:r>
    </w:p>
    <w:p w14:paraId="65246546" w14:textId="77777777" w:rsidR="00932337" w:rsidRPr="008D3C03" w:rsidRDefault="00932337" w:rsidP="00932337">
      <w:pPr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7E827FBC" w14:textId="77777777" w:rsidR="000874F5" w:rsidRPr="00DE3BCF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DE3BCF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DE3BCF">
        <w:rPr>
          <w:rFonts w:ascii="Arial" w:hAnsi="Arial" w:cs="Arial"/>
          <w:sz w:val="20"/>
          <w:szCs w:val="20"/>
        </w:rPr>
        <w:t xml:space="preserve"> </w:t>
      </w:r>
    </w:p>
    <w:p w14:paraId="6F6B46E1" w14:textId="77777777" w:rsidR="000874F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DE3BCF">
        <w:rPr>
          <w:rFonts w:ascii="Arial" w:hAnsi="Arial" w:cs="Arial"/>
          <w:b/>
          <w:sz w:val="20"/>
          <w:szCs w:val="20"/>
        </w:rPr>
        <w:t xml:space="preserve">výdaje </w:t>
      </w:r>
      <w:r>
        <w:rPr>
          <w:rFonts w:ascii="Arial" w:hAnsi="Arial" w:cs="Arial"/>
          <w:b/>
          <w:sz w:val="20"/>
          <w:szCs w:val="20"/>
        </w:rPr>
        <w:t>–</w:t>
      </w:r>
      <w:r w:rsidRPr="00DE3BCF">
        <w:rPr>
          <w:rFonts w:ascii="Arial" w:hAnsi="Arial" w:cs="Arial"/>
          <w:b/>
          <w:sz w:val="20"/>
          <w:szCs w:val="20"/>
        </w:rPr>
        <w:t xml:space="preserve"> § </w:t>
      </w:r>
      <w:r>
        <w:rPr>
          <w:rFonts w:ascii="Arial" w:hAnsi="Arial" w:cs="Arial"/>
          <w:b/>
          <w:sz w:val="20"/>
          <w:szCs w:val="20"/>
        </w:rPr>
        <w:t>4357</w:t>
      </w:r>
      <w:r w:rsidRPr="00DE3B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DE3B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Domovy pro osoby se zdravotním postižením a domovy se zvláštním režimem</w:t>
      </w:r>
      <w:r w:rsidRPr="00DE3BC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2.099</w:t>
      </w:r>
      <w:r w:rsidRPr="00DE3BCF">
        <w:rPr>
          <w:rFonts w:ascii="Arial" w:hAnsi="Arial" w:cs="Arial"/>
          <w:b/>
          <w:sz w:val="20"/>
          <w:szCs w:val="20"/>
        </w:rPr>
        <w:t xml:space="preserve"> tis. Kč</w:t>
      </w:r>
    </w:p>
    <w:p w14:paraId="018B220C" w14:textId="77777777" w:rsidR="000874F5" w:rsidRPr="00DE3BCF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DE3BCF">
        <w:rPr>
          <w:rFonts w:ascii="Arial" w:hAnsi="Arial" w:cs="Arial"/>
          <w:b/>
          <w:sz w:val="20"/>
          <w:szCs w:val="20"/>
        </w:rPr>
        <w:t xml:space="preserve">výdaje </w:t>
      </w:r>
      <w:r>
        <w:rPr>
          <w:rFonts w:ascii="Arial" w:hAnsi="Arial" w:cs="Arial"/>
          <w:b/>
          <w:sz w:val="20"/>
          <w:szCs w:val="20"/>
        </w:rPr>
        <w:t>–</w:t>
      </w:r>
      <w:r w:rsidRPr="00DE3BCF">
        <w:rPr>
          <w:rFonts w:ascii="Arial" w:hAnsi="Arial" w:cs="Arial"/>
          <w:b/>
          <w:sz w:val="20"/>
          <w:szCs w:val="20"/>
        </w:rPr>
        <w:t xml:space="preserve"> § 4</w:t>
      </w:r>
      <w:r>
        <w:rPr>
          <w:rFonts w:ascii="Arial" w:hAnsi="Arial" w:cs="Arial"/>
          <w:b/>
          <w:sz w:val="20"/>
          <w:szCs w:val="20"/>
        </w:rPr>
        <w:t>39</w:t>
      </w:r>
      <w:r w:rsidRPr="00DE3BCF">
        <w:rPr>
          <w:rFonts w:ascii="Arial" w:hAnsi="Arial" w:cs="Arial"/>
          <w:b/>
          <w:sz w:val="20"/>
          <w:szCs w:val="20"/>
        </w:rPr>
        <w:t xml:space="preserve">9 </w:t>
      </w:r>
      <w:r>
        <w:rPr>
          <w:rFonts w:ascii="Arial" w:hAnsi="Arial" w:cs="Arial"/>
          <w:b/>
          <w:sz w:val="20"/>
          <w:szCs w:val="20"/>
        </w:rPr>
        <w:t>–</w:t>
      </w:r>
      <w:r w:rsidRPr="00DE3BCF">
        <w:rPr>
          <w:rFonts w:ascii="Arial" w:hAnsi="Arial" w:cs="Arial"/>
          <w:b/>
          <w:sz w:val="20"/>
          <w:szCs w:val="20"/>
        </w:rPr>
        <w:t xml:space="preserve"> Ostatní </w:t>
      </w:r>
      <w:r>
        <w:rPr>
          <w:rFonts w:ascii="Arial" w:hAnsi="Arial" w:cs="Arial"/>
          <w:b/>
          <w:sz w:val="20"/>
          <w:szCs w:val="20"/>
        </w:rPr>
        <w:t>záležitosti sociálních věcí a politiky zaměstnanosti</w:t>
      </w:r>
      <w:r w:rsidRPr="00DE3BC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–2.099</w:t>
      </w:r>
      <w:r w:rsidRPr="00DE3BCF">
        <w:rPr>
          <w:rFonts w:ascii="Arial" w:hAnsi="Arial" w:cs="Arial"/>
          <w:b/>
          <w:sz w:val="20"/>
          <w:szCs w:val="20"/>
        </w:rPr>
        <w:t xml:space="preserve"> tis. Kč</w:t>
      </w:r>
    </w:p>
    <w:p w14:paraId="51A5E706" w14:textId="77777777" w:rsidR="000874F5" w:rsidRPr="00DE3BCF" w:rsidRDefault="000874F5" w:rsidP="000874F5">
      <w:pPr>
        <w:tabs>
          <w:tab w:val="left" w:pos="0"/>
          <w:tab w:val="left" w:pos="567"/>
        </w:tabs>
        <w:ind w:left="284" w:hanging="284"/>
        <w:rPr>
          <w:rFonts w:ascii="Arial" w:hAnsi="Arial" w:cs="Arial"/>
          <w:b/>
          <w:sz w:val="20"/>
          <w:szCs w:val="20"/>
          <w:u w:val="single"/>
        </w:rPr>
      </w:pPr>
    </w:p>
    <w:p w14:paraId="649CA1A7" w14:textId="77777777" w:rsidR="000874F5" w:rsidRPr="00DE3BCF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DE3BCF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67F26C1E" w14:textId="77777777" w:rsidR="000874F5" w:rsidRPr="005B668E" w:rsidRDefault="000874F5" w:rsidP="000874F5">
      <w:pPr>
        <w:jc w:val="both"/>
        <w:rPr>
          <w:rFonts w:ascii="Arial" w:hAnsi="Arial" w:cs="Arial"/>
          <w:sz w:val="20"/>
          <w:szCs w:val="20"/>
        </w:rPr>
      </w:pPr>
      <w:r w:rsidRPr="00DE3BCF">
        <w:rPr>
          <w:rFonts w:ascii="Arial" w:eastAsia="Calibri" w:hAnsi="Arial" w:cs="Arial"/>
          <w:sz w:val="20"/>
          <w:szCs w:val="20"/>
          <w:lang w:eastAsia="en-US"/>
        </w:rPr>
        <w:t xml:space="preserve">Rada JMK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doporučila Zastupitelstvu JMK </w:t>
      </w:r>
      <w:r w:rsidRPr="00DE3BCF">
        <w:rPr>
          <w:rFonts w:ascii="Arial" w:eastAsia="Calibri" w:hAnsi="Arial" w:cs="Arial"/>
          <w:sz w:val="20"/>
          <w:szCs w:val="20"/>
          <w:lang w:eastAsia="en-US"/>
        </w:rPr>
        <w:t>schváli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 změnu závazného ukazatele stanoveného pro příspěvkové organizace v oblasti sociálních služeb, spočívající v navýšení příspěvku na provoz bez účelového určení. </w:t>
      </w:r>
      <w:r w:rsidRPr="005B668E">
        <w:rPr>
          <w:rFonts w:ascii="Arial" w:hAnsi="Arial" w:cs="Arial"/>
          <w:sz w:val="20"/>
          <w:szCs w:val="20"/>
        </w:rPr>
        <w:t>Konkrétní příspěvkové organizace a výše změny závazných ukazatelů jsou uvedeny v příloze materiálu schvalovaného v</w:t>
      </w:r>
      <w:r>
        <w:rPr>
          <w:rFonts w:ascii="Arial" w:hAnsi="Arial" w:cs="Arial"/>
          <w:sz w:val="20"/>
          <w:szCs w:val="20"/>
        </w:rPr>
        <w:t> </w:t>
      </w:r>
      <w:r w:rsidRPr="005B668E">
        <w:rPr>
          <w:rFonts w:ascii="Arial" w:hAnsi="Arial" w:cs="Arial"/>
          <w:sz w:val="20"/>
          <w:szCs w:val="20"/>
        </w:rPr>
        <w:t>ZJMK</w:t>
      </w:r>
      <w:r>
        <w:rPr>
          <w:rFonts w:ascii="Arial" w:hAnsi="Arial" w:cs="Arial"/>
          <w:sz w:val="20"/>
          <w:szCs w:val="20"/>
        </w:rPr>
        <w:t xml:space="preserve"> dne 12.12.2019</w:t>
      </w:r>
      <w:r w:rsidRPr="005B668E">
        <w:rPr>
          <w:rFonts w:ascii="Arial" w:hAnsi="Arial" w:cs="Arial"/>
          <w:sz w:val="20"/>
          <w:szCs w:val="20"/>
        </w:rPr>
        <w:t>.</w:t>
      </w:r>
    </w:p>
    <w:p w14:paraId="5A2A9CAE" w14:textId="77777777" w:rsidR="000874F5" w:rsidRPr="005B668E" w:rsidRDefault="000874F5" w:rsidP="000874F5">
      <w:pPr>
        <w:jc w:val="both"/>
        <w:rPr>
          <w:rFonts w:ascii="Arial" w:hAnsi="Arial" w:cs="Arial"/>
          <w:sz w:val="20"/>
          <w:szCs w:val="20"/>
        </w:rPr>
      </w:pPr>
    </w:p>
    <w:p w14:paraId="2FC99AA0" w14:textId="236D9C42" w:rsidR="000874F5" w:rsidRPr="005B668E" w:rsidRDefault="000874F5" w:rsidP="000874F5">
      <w:pPr>
        <w:jc w:val="both"/>
        <w:rPr>
          <w:rFonts w:ascii="Arial" w:hAnsi="Arial" w:cs="Arial"/>
          <w:sz w:val="20"/>
          <w:szCs w:val="20"/>
        </w:rPr>
      </w:pPr>
      <w:r w:rsidRPr="005B668E">
        <w:rPr>
          <w:rFonts w:ascii="Arial" w:hAnsi="Arial" w:cs="Arial"/>
          <w:sz w:val="20"/>
          <w:szCs w:val="20"/>
        </w:rPr>
        <w:t xml:space="preserve">Navýšení příspěvků na provoz bez účelového určení </w:t>
      </w:r>
      <w:r>
        <w:rPr>
          <w:rFonts w:ascii="Arial" w:hAnsi="Arial" w:cs="Arial"/>
          <w:sz w:val="20"/>
          <w:szCs w:val="20"/>
        </w:rPr>
        <w:t>j</w:t>
      </w:r>
      <w:r w:rsidRPr="005B668E">
        <w:rPr>
          <w:rFonts w:ascii="Arial" w:hAnsi="Arial" w:cs="Arial"/>
          <w:sz w:val="20"/>
          <w:szCs w:val="20"/>
        </w:rPr>
        <w:t>e pokryto snížením rozpočtu výdajů na §</w:t>
      </w:r>
      <w:r w:rsidR="00384F9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4399</w:t>
      </w:r>
      <w:r w:rsidRPr="005B668E">
        <w:rPr>
          <w:rFonts w:ascii="Arial" w:hAnsi="Arial" w:cs="Arial"/>
          <w:sz w:val="20"/>
          <w:szCs w:val="20"/>
        </w:rPr>
        <w:t xml:space="preserve">, akci Rezerva na financování projektů v sociální oblasti. </w:t>
      </w:r>
    </w:p>
    <w:p w14:paraId="643DB6AD" w14:textId="77777777" w:rsidR="000874F5" w:rsidRPr="001571E6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E9600C9" w14:textId="77777777" w:rsidR="000874F5" w:rsidRPr="00DE3BCF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DE3BCF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4BA8F51D" w14:textId="77777777" w:rsidR="000874F5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DE3BCF">
        <w:rPr>
          <w:rFonts w:ascii="Arial" w:eastAsia="Calibri" w:hAnsi="Arial" w:cs="Arial"/>
          <w:sz w:val="20"/>
          <w:szCs w:val="20"/>
          <w:lang w:eastAsia="en-US"/>
        </w:rPr>
        <w:t xml:space="preserve">Provádí se na základě žádosti odboru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sociálních věcí, </w:t>
      </w:r>
      <w:r w:rsidRPr="00DE3BCF">
        <w:rPr>
          <w:rFonts w:ascii="Arial" w:eastAsia="Calibri" w:hAnsi="Arial" w:cs="Arial"/>
          <w:sz w:val="20"/>
          <w:szCs w:val="20"/>
          <w:lang w:eastAsia="en-US"/>
        </w:rPr>
        <w:t xml:space="preserve">usnesení RJMK ze dne </w:t>
      </w:r>
      <w:r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DE3BCF">
        <w:rPr>
          <w:rFonts w:ascii="Arial" w:eastAsia="Calibri" w:hAnsi="Arial" w:cs="Arial"/>
          <w:sz w:val="20"/>
          <w:szCs w:val="20"/>
          <w:lang w:eastAsia="en-US"/>
        </w:rPr>
        <w:t>.11.2019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 09.12.2019 a usnesení ZJMK ze dne 12.12.2019</w:t>
      </w:r>
      <w:r w:rsidRPr="00DE3BCF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057B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BEC5803" w14:textId="3F7DEE02" w:rsidR="00D52D4A" w:rsidRDefault="00D52D4A" w:rsidP="00CA5566">
      <w:pPr>
        <w:rPr>
          <w:rFonts w:ascii="Arial" w:hAnsi="Arial" w:cs="Arial"/>
          <w:sz w:val="20"/>
          <w:szCs w:val="20"/>
          <w:highlight w:val="yellow"/>
        </w:rPr>
      </w:pPr>
    </w:p>
    <w:p w14:paraId="5D209718" w14:textId="77777777" w:rsidR="000874F5" w:rsidRPr="008D3C03" w:rsidRDefault="000874F5" w:rsidP="00CA5566">
      <w:pPr>
        <w:rPr>
          <w:rFonts w:ascii="Arial" w:hAnsi="Arial" w:cs="Arial"/>
          <w:sz w:val="20"/>
          <w:szCs w:val="20"/>
          <w:highlight w:val="yellow"/>
        </w:rPr>
      </w:pPr>
    </w:p>
    <w:p w14:paraId="461CE9BE" w14:textId="611CD4F0" w:rsidR="00CE7BD6" w:rsidRPr="000874F5" w:rsidRDefault="00CE7BD6" w:rsidP="00CE7BD6">
      <w:pPr>
        <w:widowControl w:val="0"/>
        <w:jc w:val="both"/>
        <w:rPr>
          <w:rFonts w:ascii="Arial" w:hAnsi="Arial" w:cs="Arial"/>
          <w:b/>
          <w:u w:val="single"/>
        </w:rPr>
      </w:pPr>
      <w:r w:rsidRPr="000874F5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579</w:t>
      </w:r>
      <w:r w:rsidRPr="000874F5">
        <w:rPr>
          <w:rFonts w:ascii="Arial" w:hAnsi="Arial" w:cs="Arial"/>
          <w:b/>
          <w:u w:val="single"/>
        </w:rPr>
        <w:t>/2019</w:t>
      </w:r>
    </w:p>
    <w:p w14:paraId="5E3FF83C" w14:textId="77777777" w:rsidR="00CE7BD6" w:rsidRPr="008D3C03" w:rsidRDefault="00CE7BD6" w:rsidP="00CE7BD6">
      <w:pPr>
        <w:widowControl w:val="0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1A61BE12" w14:textId="77777777" w:rsidR="000874F5" w:rsidRPr="00DE3BCF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DE3BCF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DE3BCF">
        <w:rPr>
          <w:rFonts w:ascii="Arial" w:hAnsi="Arial" w:cs="Arial"/>
          <w:sz w:val="20"/>
          <w:szCs w:val="20"/>
        </w:rPr>
        <w:t xml:space="preserve"> </w:t>
      </w:r>
    </w:p>
    <w:p w14:paraId="32C5783B" w14:textId="72762FC9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4399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Ostatní záležitosti sociálních věcí a politiky zaměstnanosti </w:t>
      </w:r>
      <w:r>
        <w:rPr>
          <w:rFonts w:ascii="Arial" w:hAnsi="Arial" w:cs="Arial"/>
          <w:b/>
          <w:sz w:val="20"/>
          <w:szCs w:val="20"/>
        </w:rPr>
        <w:tab/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Pr="005C47F0">
        <w:rPr>
          <w:rFonts w:ascii="Arial" w:hAnsi="Arial" w:cs="Arial"/>
          <w:b/>
          <w:sz w:val="20"/>
          <w:szCs w:val="20"/>
        </w:rPr>
        <w:t>590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5CA2320B" w14:textId="5FBE98BA" w:rsidR="000874F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4312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Odborné sociální poradenství </w:t>
      </w:r>
      <w:r w:rsidRPr="005C47F0">
        <w:rPr>
          <w:rFonts w:ascii="Arial" w:hAnsi="Arial" w:cs="Arial"/>
          <w:b/>
          <w:sz w:val="20"/>
          <w:szCs w:val="20"/>
        </w:rPr>
        <w:tab/>
        <w:t>180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5566BC31" w14:textId="7EC51179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4344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Sociální rehabilitace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200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614E88BA" w14:textId="5D2DE29F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4351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Osobní asistence, pečovatelská služba a podpora samostatného bydlení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100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1CE03B1D" w14:textId="5C44F035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4356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Denní stacionáře a centra denních služeb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250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61487E75" w14:textId="0CDECF11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4357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Domovy pro osoby se zdravotním postižením a </w:t>
      </w:r>
      <w:r>
        <w:rPr>
          <w:rFonts w:ascii="Arial" w:hAnsi="Arial" w:cs="Arial"/>
          <w:b/>
          <w:sz w:val="20"/>
          <w:szCs w:val="20"/>
        </w:rPr>
        <w:t>d</w:t>
      </w:r>
      <w:r w:rsidRPr="005C47F0">
        <w:rPr>
          <w:rFonts w:ascii="Arial" w:hAnsi="Arial" w:cs="Arial"/>
          <w:b/>
          <w:sz w:val="20"/>
          <w:szCs w:val="20"/>
        </w:rPr>
        <w:t xml:space="preserve">omovy se zvláštním režimem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  <w:r w:rsidRPr="005C47F0">
        <w:rPr>
          <w:rFonts w:ascii="Arial" w:hAnsi="Arial" w:cs="Arial"/>
          <w:b/>
          <w:sz w:val="20"/>
          <w:szCs w:val="20"/>
        </w:rPr>
        <w:t>200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35282DD0" w14:textId="668AC5B0" w:rsidR="000874F5" w:rsidRPr="005C47F0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4359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Ostatní služby a činnosti v oblasti sociální péče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160</w:t>
      </w:r>
      <w:r w:rsidR="00384F9E">
        <w:rPr>
          <w:rFonts w:ascii="Arial" w:hAnsi="Arial" w:cs="Arial"/>
          <w:b/>
          <w:sz w:val="20"/>
          <w:szCs w:val="20"/>
        </w:rPr>
        <w:t xml:space="preserve"> tis.</w:t>
      </w:r>
      <w:r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61726033" w14:textId="235D1403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47F0">
        <w:rPr>
          <w:rFonts w:ascii="Arial" w:hAnsi="Arial" w:cs="Arial"/>
          <w:b/>
          <w:sz w:val="20"/>
          <w:szCs w:val="20"/>
        </w:rPr>
        <w:t xml:space="preserve">ýdaje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§ 4371 </w:t>
      </w:r>
      <w:r w:rsidRPr="00BD5926">
        <w:rPr>
          <w:rFonts w:ascii="Arial" w:hAnsi="Arial" w:cs="Arial"/>
          <w:b/>
          <w:sz w:val="20"/>
          <w:szCs w:val="20"/>
        </w:rPr>
        <w:t>–</w:t>
      </w:r>
      <w:r w:rsidRPr="005C47F0">
        <w:rPr>
          <w:rFonts w:ascii="Arial" w:hAnsi="Arial" w:cs="Arial"/>
          <w:b/>
          <w:sz w:val="20"/>
          <w:szCs w:val="20"/>
        </w:rPr>
        <w:t xml:space="preserve"> Raná péče a sociálně aktivizační služby pro rodiny s</w:t>
      </w:r>
      <w:r>
        <w:rPr>
          <w:rFonts w:ascii="Arial" w:hAnsi="Arial" w:cs="Arial"/>
          <w:b/>
          <w:sz w:val="20"/>
          <w:szCs w:val="20"/>
        </w:rPr>
        <w:t> </w:t>
      </w:r>
      <w:r w:rsidRPr="005C47F0">
        <w:rPr>
          <w:rFonts w:ascii="Arial" w:hAnsi="Arial" w:cs="Arial"/>
          <w:b/>
          <w:sz w:val="20"/>
          <w:szCs w:val="20"/>
        </w:rPr>
        <w:t>dětmi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5C47F0">
        <w:rPr>
          <w:rFonts w:ascii="Arial" w:hAnsi="Arial" w:cs="Arial"/>
          <w:b/>
          <w:sz w:val="20"/>
          <w:szCs w:val="20"/>
        </w:rPr>
        <w:t>500</w:t>
      </w:r>
      <w:r w:rsidR="00384F9E">
        <w:rPr>
          <w:rFonts w:ascii="Arial" w:hAnsi="Arial" w:cs="Arial"/>
          <w:b/>
          <w:sz w:val="20"/>
          <w:szCs w:val="20"/>
        </w:rPr>
        <w:t xml:space="preserve"> </w:t>
      </w:r>
      <w:r w:rsidR="00BC5E5A">
        <w:rPr>
          <w:rFonts w:ascii="Arial" w:hAnsi="Arial" w:cs="Arial"/>
          <w:b/>
          <w:sz w:val="20"/>
          <w:szCs w:val="20"/>
        </w:rPr>
        <w:t>tis.</w:t>
      </w:r>
      <w:r w:rsidR="00BC5E5A" w:rsidRPr="005C47F0">
        <w:rPr>
          <w:rFonts w:ascii="Arial" w:hAnsi="Arial" w:cs="Arial"/>
          <w:b/>
          <w:sz w:val="20"/>
          <w:szCs w:val="20"/>
        </w:rPr>
        <w:t xml:space="preserve"> Kč</w:t>
      </w:r>
    </w:p>
    <w:p w14:paraId="7BE163FC" w14:textId="77777777" w:rsidR="000874F5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</w:p>
    <w:p w14:paraId="10C5A420" w14:textId="77777777" w:rsidR="000874F5" w:rsidRPr="001571E6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1571E6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0936108F" w14:textId="77777777" w:rsidR="000874F5" w:rsidRPr="00A97424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Na 27. zasedání Zastupitelstva JMK byl předložen ke schválení materiál týkající se </w:t>
      </w:r>
      <w:r w:rsidRPr="005C47F0">
        <w:rPr>
          <w:rFonts w:ascii="Arial" w:eastAsia="Calibri" w:hAnsi="Arial" w:cs="Arial"/>
          <w:sz w:val="20"/>
          <w:szCs w:val="20"/>
          <w:lang w:eastAsia="en-US"/>
        </w:rPr>
        <w:t>poskytnutí dotací z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C47F0">
        <w:rPr>
          <w:rFonts w:ascii="Arial" w:eastAsia="Calibri" w:hAnsi="Arial" w:cs="Arial"/>
          <w:sz w:val="20"/>
          <w:szCs w:val="20"/>
          <w:lang w:eastAsia="en-US"/>
        </w:rPr>
        <w:t>rozpočtu Jihomoravského kraje pro rok 2019 na aktivity v sociální oblasti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. Seznam konkrétních příjemců a výše dotací pro jednotlivé příjemce jsou uvedeny v příloze materiálu schváleného v </w:t>
      </w:r>
      <w:r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 xml:space="preserve">JMK dne </w:t>
      </w:r>
      <w:r>
        <w:rPr>
          <w:rFonts w:ascii="Arial" w:eastAsia="Calibri" w:hAnsi="Arial" w:cs="Arial"/>
          <w:sz w:val="20"/>
          <w:szCs w:val="20"/>
          <w:lang w:eastAsia="en-US"/>
        </w:rPr>
        <w:t>12.12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.2019.</w:t>
      </w:r>
    </w:p>
    <w:p w14:paraId="7A25E283" w14:textId="77777777" w:rsidR="000874F5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6FAE02" w14:textId="77777777" w:rsidR="000874F5" w:rsidRDefault="000874F5" w:rsidP="000874F5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97424">
        <w:rPr>
          <w:rFonts w:ascii="Arial" w:eastAsia="Calibri" w:hAnsi="Arial" w:cs="Arial"/>
          <w:sz w:val="20"/>
          <w:szCs w:val="20"/>
          <w:lang w:eastAsia="en-US"/>
        </w:rPr>
        <w:t xml:space="preserve">Poskytnutí dotací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v objemu 2.590 tis. Kč 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 xml:space="preserve">je pokryto z rozpočtu výdajů na § 6409, </w:t>
      </w:r>
      <w:r>
        <w:rPr>
          <w:rFonts w:ascii="Arial" w:hAnsi="Arial" w:cs="Arial"/>
          <w:sz w:val="20"/>
          <w:szCs w:val="20"/>
        </w:rPr>
        <w:t>akce</w:t>
      </w:r>
      <w:r w:rsidRPr="00A97424">
        <w:rPr>
          <w:rFonts w:ascii="Arial" w:hAnsi="Arial" w:cs="Arial"/>
          <w:sz w:val="20"/>
          <w:szCs w:val="20"/>
        </w:rPr>
        <w:t xml:space="preserve"> 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R</w:t>
      </w:r>
      <w:r w:rsidRPr="00A97424">
        <w:rPr>
          <w:rFonts w:ascii="Arial" w:hAnsi="Arial" w:cs="Arial"/>
          <w:sz w:val="20"/>
          <w:szCs w:val="20"/>
        </w:rPr>
        <w:t xml:space="preserve">ezerva na financování </w:t>
      </w:r>
      <w:r>
        <w:rPr>
          <w:rFonts w:ascii="Arial" w:hAnsi="Arial" w:cs="Arial"/>
          <w:sz w:val="20"/>
          <w:szCs w:val="20"/>
        </w:rPr>
        <w:t>projektů v sociální oblasti. F</w:t>
      </w:r>
      <w:r w:rsidRPr="00A97424">
        <w:rPr>
          <w:rFonts w:ascii="Arial" w:hAnsi="Arial" w:cs="Arial"/>
          <w:sz w:val="20"/>
          <w:szCs w:val="20"/>
        </w:rPr>
        <w:t xml:space="preserve">inanční prostředky </w:t>
      </w:r>
      <w:r>
        <w:rPr>
          <w:rFonts w:ascii="Arial" w:hAnsi="Arial" w:cs="Arial"/>
          <w:sz w:val="20"/>
          <w:szCs w:val="20"/>
        </w:rPr>
        <w:t>se r</w:t>
      </w:r>
      <w:r w:rsidRPr="00A97424">
        <w:rPr>
          <w:rFonts w:ascii="Arial" w:hAnsi="Arial" w:cs="Arial"/>
          <w:sz w:val="20"/>
          <w:szCs w:val="20"/>
        </w:rPr>
        <w:t xml:space="preserve">ozpočtovým opatřením převádějí na příslušné paragrafy akce </w:t>
      </w:r>
      <w:r>
        <w:rPr>
          <w:rFonts w:ascii="Arial" w:hAnsi="Arial" w:cs="Arial"/>
          <w:sz w:val="20"/>
          <w:szCs w:val="20"/>
        </w:rPr>
        <w:t>Individuální dotace a dary</w:t>
      </w:r>
      <w:r w:rsidRPr="00A97424">
        <w:rPr>
          <w:rFonts w:ascii="Arial" w:hAnsi="Arial" w:cs="Arial"/>
          <w:sz w:val="20"/>
          <w:szCs w:val="20"/>
        </w:rPr>
        <w:t>, dle účelu schválené dotace</w:t>
      </w:r>
      <w:r>
        <w:rPr>
          <w:rFonts w:ascii="Arial" w:hAnsi="Arial" w:cs="Arial"/>
          <w:sz w:val="20"/>
          <w:szCs w:val="20"/>
        </w:rPr>
        <w:t>.</w:t>
      </w:r>
      <w:r w:rsidRPr="00A97424">
        <w:rPr>
          <w:rFonts w:ascii="Arial" w:hAnsi="Arial" w:cs="Arial"/>
          <w:sz w:val="20"/>
          <w:szCs w:val="20"/>
        </w:rPr>
        <w:t xml:space="preserve"> </w:t>
      </w:r>
    </w:p>
    <w:p w14:paraId="4973444A" w14:textId="77777777" w:rsidR="000874F5" w:rsidRPr="001571E6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60FA23F" w14:textId="77777777" w:rsidR="000874F5" w:rsidRPr="001571E6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1571E6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00D04327" w14:textId="77777777" w:rsidR="000874F5" w:rsidRPr="00675509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675509">
        <w:rPr>
          <w:rFonts w:ascii="Arial" w:eastAsia="Calibri" w:hAnsi="Arial" w:cs="Arial"/>
          <w:sz w:val="20"/>
          <w:szCs w:val="20"/>
          <w:lang w:eastAsia="en-US"/>
        </w:rPr>
        <w:t xml:space="preserve">Provádí se na základě žádosti odboru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sociálních věcí </w:t>
      </w:r>
      <w:r w:rsidRPr="00675509">
        <w:rPr>
          <w:rFonts w:ascii="Arial" w:eastAsia="Calibri" w:hAnsi="Arial" w:cs="Arial"/>
          <w:sz w:val="20"/>
          <w:szCs w:val="20"/>
          <w:lang w:eastAsia="en-US"/>
        </w:rPr>
        <w:t xml:space="preserve">a usnesení </w:t>
      </w:r>
      <w:r>
        <w:rPr>
          <w:rFonts w:ascii="Arial" w:eastAsia="Calibri" w:hAnsi="Arial" w:cs="Arial"/>
          <w:sz w:val="20"/>
          <w:szCs w:val="20"/>
          <w:lang w:eastAsia="en-US"/>
        </w:rPr>
        <w:t>ZJMK ze dne 12.12.2019</w:t>
      </w:r>
      <w:r w:rsidRPr="0067550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534F0A4" w14:textId="3B00AE20" w:rsidR="006B7C30" w:rsidRPr="008D3C03" w:rsidRDefault="006B7C30" w:rsidP="00CE7BD6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424E6B5" w14:textId="36B36281" w:rsidR="006B7C30" w:rsidRPr="008D3C03" w:rsidRDefault="006B7C30" w:rsidP="00CE7BD6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267B57" w14:textId="1A7D5AD8" w:rsidR="006B7C30" w:rsidRPr="000874F5" w:rsidRDefault="006B7C30" w:rsidP="006B7C30">
      <w:pPr>
        <w:widowControl w:val="0"/>
        <w:jc w:val="both"/>
        <w:rPr>
          <w:rFonts w:ascii="Arial" w:hAnsi="Arial" w:cs="Arial"/>
          <w:b/>
          <w:u w:val="single"/>
        </w:rPr>
      </w:pPr>
      <w:r w:rsidRPr="000874F5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580</w:t>
      </w:r>
      <w:r w:rsidRPr="000874F5">
        <w:rPr>
          <w:rFonts w:ascii="Arial" w:hAnsi="Arial" w:cs="Arial"/>
          <w:b/>
          <w:u w:val="single"/>
        </w:rPr>
        <w:t>/2019</w:t>
      </w:r>
    </w:p>
    <w:p w14:paraId="2B568D33" w14:textId="77777777" w:rsidR="006B7C30" w:rsidRPr="008D3C03" w:rsidRDefault="006B7C30" w:rsidP="006B7C30">
      <w:pPr>
        <w:widowControl w:val="0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7D897794" w14:textId="77777777" w:rsidR="000874F5" w:rsidRPr="00DE3BCF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DE3BCF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DE3BCF">
        <w:rPr>
          <w:rFonts w:ascii="Arial" w:hAnsi="Arial" w:cs="Arial"/>
          <w:sz w:val="20"/>
          <w:szCs w:val="20"/>
        </w:rPr>
        <w:t xml:space="preserve"> </w:t>
      </w:r>
    </w:p>
    <w:p w14:paraId="1DBD7196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 xml:space="preserve">výdaje – § 5213 </w:t>
      </w:r>
      <w:bookmarkStart w:id="3" w:name="_Hlk25929727"/>
      <w:r w:rsidRPr="00BD5926">
        <w:rPr>
          <w:rFonts w:ascii="Arial" w:hAnsi="Arial" w:cs="Arial"/>
          <w:b/>
          <w:sz w:val="20"/>
          <w:szCs w:val="20"/>
        </w:rPr>
        <w:t>–</w:t>
      </w:r>
      <w:bookmarkEnd w:id="3"/>
      <w:r w:rsidRPr="00BD5926">
        <w:rPr>
          <w:rFonts w:ascii="Arial" w:hAnsi="Arial" w:cs="Arial"/>
          <w:b/>
          <w:sz w:val="20"/>
          <w:szCs w:val="20"/>
        </w:rPr>
        <w:t xml:space="preserve"> Krizová opatření</w:t>
      </w:r>
      <w:r w:rsidRPr="00BD5926">
        <w:rPr>
          <w:rFonts w:ascii="Arial" w:hAnsi="Arial" w:cs="Arial"/>
          <w:b/>
          <w:sz w:val="20"/>
          <w:szCs w:val="20"/>
        </w:rPr>
        <w:tab/>
        <w:t>–2</w:t>
      </w:r>
      <w:r>
        <w:rPr>
          <w:rFonts w:ascii="Arial" w:hAnsi="Arial" w:cs="Arial"/>
          <w:b/>
          <w:sz w:val="20"/>
          <w:szCs w:val="20"/>
        </w:rPr>
        <w:t>.</w:t>
      </w:r>
      <w:r w:rsidRPr="00BD5926">
        <w:rPr>
          <w:rFonts w:ascii="Arial" w:hAnsi="Arial" w:cs="Arial"/>
          <w:b/>
          <w:sz w:val="20"/>
          <w:szCs w:val="20"/>
        </w:rPr>
        <w:t>060 tis. Kč</w:t>
      </w:r>
    </w:p>
    <w:p w14:paraId="07BB550C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BD5926">
        <w:rPr>
          <w:rFonts w:ascii="Arial" w:hAnsi="Arial" w:cs="Arial"/>
          <w:b/>
          <w:sz w:val="20"/>
          <w:szCs w:val="20"/>
        </w:rPr>
        <w:tab/>
        <w:t>–1</w:t>
      </w:r>
      <w:r>
        <w:rPr>
          <w:rFonts w:ascii="Arial" w:hAnsi="Arial" w:cs="Arial"/>
          <w:b/>
          <w:sz w:val="20"/>
          <w:szCs w:val="20"/>
        </w:rPr>
        <w:t>.</w:t>
      </w:r>
      <w:r w:rsidRPr="00BD5926">
        <w:rPr>
          <w:rFonts w:ascii="Arial" w:hAnsi="Arial" w:cs="Arial"/>
          <w:b/>
          <w:sz w:val="20"/>
          <w:szCs w:val="20"/>
        </w:rPr>
        <w:t>855 tis. Kč</w:t>
      </w:r>
    </w:p>
    <w:p w14:paraId="38BA60C3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2212 – Silnice</w:t>
      </w:r>
      <w:r w:rsidRPr="00BD5926">
        <w:rPr>
          <w:rFonts w:ascii="Arial" w:hAnsi="Arial" w:cs="Arial"/>
          <w:b/>
          <w:sz w:val="20"/>
          <w:szCs w:val="20"/>
        </w:rPr>
        <w:tab/>
        <w:t>400 tis. Kč</w:t>
      </w:r>
    </w:p>
    <w:p w14:paraId="611EE38B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2219 – Ostatní záležitosti pozemních komunikací</w:t>
      </w:r>
      <w:r w:rsidRPr="00BD5926">
        <w:rPr>
          <w:rFonts w:ascii="Arial" w:hAnsi="Arial" w:cs="Arial"/>
          <w:b/>
          <w:sz w:val="20"/>
          <w:szCs w:val="20"/>
        </w:rPr>
        <w:tab/>
        <w:t>800 tis. Kč</w:t>
      </w:r>
    </w:p>
    <w:p w14:paraId="790C2901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2310 – Pitná voda</w:t>
      </w:r>
      <w:r w:rsidRPr="00BD5926">
        <w:rPr>
          <w:rFonts w:ascii="Arial" w:hAnsi="Arial" w:cs="Arial"/>
          <w:b/>
          <w:sz w:val="20"/>
          <w:szCs w:val="20"/>
        </w:rPr>
        <w:tab/>
        <w:t>160 tis. Kč</w:t>
      </w:r>
    </w:p>
    <w:p w14:paraId="628DFF93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3111 – Mateřské školy</w:t>
      </w:r>
      <w:r w:rsidRPr="00BD5926">
        <w:rPr>
          <w:rFonts w:ascii="Arial" w:hAnsi="Arial" w:cs="Arial"/>
          <w:b/>
          <w:sz w:val="20"/>
          <w:szCs w:val="20"/>
        </w:rPr>
        <w:tab/>
        <w:t>60 tis. Kč</w:t>
      </w:r>
    </w:p>
    <w:p w14:paraId="7C92A01C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3113 – Základní školy</w:t>
      </w:r>
      <w:r w:rsidRPr="00BD5926">
        <w:rPr>
          <w:rFonts w:ascii="Arial" w:hAnsi="Arial" w:cs="Arial"/>
          <w:b/>
          <w:sz w:val="20"/>
          <w:szCs w:val="20"/>
        </w:rPr>
        <w:tab/>
        <w:t>1</w:t>
      </w:r>
      <w:r>
        <w:rPr>
          <w:rFonts w:ascii="Arial" w:hAnsi="Arial" w:cs="Arial"/>
          <w:b/>
          <w:sz w:val="20"/>
          <w:szCs w:val="20"/>
        </w:rPr>
        <w:t>.</w:t>
      </w:r>
      <w:r w:rsidRPr="00BD5926">
        <w:rPr>
          <w:rFonts w:ascii="Arial" w:hAnsi="Arial" w:cs="Arial"/>
          <w:b/>
          <w:sz w:val="20"/>
          <w:szCs w:val="20"/>
        </w:rPr>
        <w:t>350 tis. Kč</w:t>
      </w:r>
    </w:p>
    <w:p w14:paraId="20156017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lastRenderedPageBreak/>
        <w:t xml:space="preserve">výdaje – § 3392 </w:t>
      </w:r>
      <w:bookmarkStart w:id="4" w:name="_Hlk26358129"/>
      <w:r w:rsidRPr="00BD5926">
        <w:rPr>
          <w:rFonts w:ascii="Arial" w:hAnsi="Arial" w:cs="Arial"/>
          <w:b/>
          <w:sz w:val="20"/>
          <w:szCs w:val="20"/>
        </w:rPr>
        <w:t>–</w:t>
      </w:r>
      <w:bookmarkEnd w:id="4"/>
      <w:r w:rsidRPr="00BD5926">
        <w:rPr>
          <w:rFonts w:ascii="Arial" w:hAnsi="Arial" w:cs="Arial"/>
          <w:b/>
          <w:sz w:val="20"/>
          <w:szCs w:val="20"/>
        </w:rPr>
        <w:t xml:space="preserve"> Zájmová činnost v kultuře</w:t>
      </w:r>
      <w:r w:rsidRPr="00BD5926">
        <w:rPr>
          <w:rFonts w:ascii="Arial" w:hAnsi="Arial" w:cs="Arial"/>
          <w:b/>
          <w:sz w:val="20"/>
          <w:szCs w:val="20"/>
        </w:rPr>
        <w:tab/>
        <w:t>40 tis. Kč</w:t>
      </w:r>
    </w:p>
    <w:p w14:paraId="6F140707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3631 – Veřejné osvětlení</w:t>
      </w:r>
      <w:r w:rsidRPr="00BD5926">
        <w:rPr>
          <w:rFonts w:ascii="Arial" w:hAnsi="Arial" w:cs="Arial"/>
          <w:b/>
          <w:sz w:val="20"/>
          <w:szCs w:val="20"/>
        </w:rPr>
        <w:tab/>
        <w:t>500 tis. Kč</w:t>
      </w:r>
    </w:p>
    <w:p w14:paraId="6E5E8BFB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5399 – Ostatní záležitosti bezpečnosti, veřejného pořádku</w:t>
      </w:r>
      <w:r w:rsidRPr="00BD5926">
        <w:rPr>
          <w:rFonts w:ascii="Arial" w:hAnsi="Arial" w:cs="Arial"/>
          <w:b/>
          <w:sz w:val="20"/>
          <w:szCs w:val="20"/>
        </w:rPr>
        <w:tab/>
        <w:t>90 tis. Kč</w:t>
      </w:r>
    </w:p>
    <w:p w14:paraId="3C2D0083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5512 – Požární ochrana – dobrovolná část</w:t>
      </w:r>
      <w:r w:rsidRPr="00BD5926">
        <w:rPr>
          <w:rFonts w:ascii="Arial" w:hAnsi="Arial" w:cs="Arial"/>
          <w:b/>
          <w:sz w:val="20"/>
          <w:szCs w:val="20"/>
        </w:rPr>
        <w:tab/>
        <w:t>480 tis. Kč</w:t>
      </w:r>
    </w:p>
    <w:p w14:paraId="257983D3" w14:textId="77777777" w:rsidR="000874F5" w:rsidRPr="00BD5926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BD5926">
        <w:rPr>
          <w:rFonts w:ascii="Arial" w:hAnsi="Arial" w:cs="Arial"/>
          <w:b/>
          <w:sz w:val="20"/>
          <w:szCs w:val="20"/>
        </w:rPr>
        <w:t>výdaje – § 6171 – Činnost místní správy</w:t>
      </w:r>
      <w:r w:rsidRPr="00BD5926">
        <w:rPr>
          <w:rFonts w:ascii="Arial" w:hAnsi="Arial" w:cs="Arial"/>
          <w:b/>
          <w:sz w:val="20"/>
          <w:szCs w:val="20"/>
        </w:rPr>
        <w:tab/>
        <w:t>35 tis. Kč</w:t>
      </w:r>
    </w:p>
    <w:p w14:paraId="41C2EE26" w14:textId="77777777" w:rsidR="000874F5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</w:p>
    <w:p w14:paraId="6E36FFFE" w14:textId="77777777" w:rsidR="000874F5" w:rsidRPr="001571E6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1571E6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4F07AB75" w14:textId="66B151E8" w:rsidR="000874F5" w:rsidRPr="00A97424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 27.</w:t>
      </w:r>
      <w:r w:rsidR="009E3AC4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>zasedání Zastupitelstva JMK byl předložen ke schválení materiál týkající se poskytnutí dotací na pomoc obcím z rozpočtu JMK na rok 2019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. Seznam konkrétních příjemců a výše dotací pro jednotlivé příjemce jsou uvedeny v příloze materiálu schváleného v </w:t>
      </w:r>
      <w:r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 xml:space="preserve">JMK dne </w:t>
      </w:r>
      <w:r>
        <w:rPr>
          <w:rFonts w:ascii="Arial" w:eastAsia="Calibri" w:hAnsi="Arial" w:cs="Arial"/>
          <w:sz w:val="20"/>
          <w:szCs w:val="20"/>
          <w:lang w:eastAsia="en-US"/>
        </w:rPr>
        <w:t>12.12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.2019.</w:t>
      </w:r>
    </w:p>
    <w:p w14:paraId="74498ED4" w14:textId="77777777" w:rsidR="000874F5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F9475D" w14:textId="74EFFED4" w:rsidR="000874F5" w:rsidRDefault="000874F5" w:rsidP="000874F5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97424">
        <w:rPr>
          <w:rFonts w:ascii="Arial" w:eastAsia="Calibri" w:hAnsi="Arial" w:cs="Arial"/>
          <w:sz w:val="20"/>
          <w:szCs w:val="20"/>
          <w:lang w:eastAsia="en-US"/>
        </w:rPr>
        <w:t xml:space="preserve">Poskytnutí dotací je pokryto z rozpočtu výdajů na § 6409, </w:t>
      </w:r>
      <w:r>
        <w:rPr>
          <w:rFonts w:ascii="Arial" w:hAnsi="Arial" w:cs="Arial"/>
          <w:sz w:val="20"/>
          <w:szCs w:val="20"/>
        </w:rPr>
        <w:t>akce</w:t>
      </w:r>
      <w:r w:rsidRPr="00A97424">
        <w:rPr>
          <w:rFonts w:ascii="Arial" w:hAnsi="Arial" w:cs="Arial"/>
          <w:sz w:val="20"/>
          <w:szCs w:val="20"/>
        </w:rPr>
        <w:t xml:space="preserve"> 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R</w:t>
      </w:r>
      <w:r w:rsidRPr="00A97424">
        <w:rPr>
          <w:rFonts w:ascii="Arial" w:hAnsi="Arial" w:cs="Arial"/>
          <w:sz w:val="20"/>
          <w:szCs w:val="20"/>
        </w:rPr>
        <w:t>ezerva na financování individuálních dotací</w:t>
      </w:r>
      <w:r>
        <w:rPr>
          <w:rFonts w:ascii="Arial" w:hAnsi="Arial" w:cs="Arial"/>
          <w:sz w:val="20"/>
          <w:szCs w:val="20"/>
        </w:rPr>
        <w:t xml:space="preserve"> (1.855 tis. Kč), a na § 5213, akce Rezerva k financování mimořádných potřeb kraje v případě ekologických či přírodních katastrof (2.060</w:t>
      </w:r>
      <w:r w:rsidR="00DF6DA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tis. Kč). F</w:t>
      </w:r>
      <w:r w:rsidRPr="00A97424">
        <w:rPr>
          <w:rFonts w:ascii="Arial" w:hAnsi="Arial" w:cs="Arial"/>
          <w:sz w:val="20"/>
          <w:szCs w:val="20"/>
        </w:rPr>
        <w:t xml:space="preserve">inanční prostředky </w:t>
      </w:r>
      <w:r>
        <w:rPr>
          <w:rFonts w:ascii="Arial" w:hAnsi="Arial" w:cs="Arial"/>
          <w:sz w:val="20"/>
          <w:szCs w:val="20"/>
        </w:rPr>
        <w:t>v celkovém objemu 3.915</w:t>
      </w:r>
      <w:r w:rsidR="00DF6DA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tis. Kč se r</w:t>
      </w:r>
      <w:r w:rsidRPr="00A97424">
        <w:rPr>
          <w:rFonts w:ascii="Arial" w:hAnsi="Arial" w:cs="Arial"/>
          <w:sz w:val="20"/>
          <w:szCs w:val="20"/>
        </w:rPr>
        <w:t xml:space="preserve">ozpočtovým opatřením převádějí na příslušné paragrafy akce </w:t>
      </w:r>
      <w:r>
        <w:rPr>
          <w:rFonts w:ascii="Arial" w:hAnsi="Arial" w:cs="Arial"/>
          <w:sz w:val="20"/>
          <w:szCs w:val="20"/>
        </w:rPr>
        <w:t>Pomoc obcím JMK</w:t>
      </w:r>
      <w:r w:rsidRPr="00A97424">
        <w:rPr>
          <w:rFonts w:ascii="Arial" w:hAnsi="Arial" w:cs="Arial"/>
          <w:sz w:val="20"/>
          <w:szCs w:val="20"/>
        </w:rPr>
        <w:t>, dle účelu schválené dotace</w:t>
      </w:r>
      <w:r>
        <w:rPr>
          <w:rFonts w:ascii="Arial" w:hAnsi="Arial" w:cs="Arial"/>
          <w:sz w:val="20"/>
          <w:szCs w:val="20"/>
        </w:rPr>
        <w:t>.</w:t>
      </w:r>
      <w:r w:rsidRPr="00A97424">
        <w:rPr>
          <w:rFonts w:ascii="Arial" w:hAnsi="Arial" w:cs="Arial"/>
          <w:sz w:val="20"/>
          <w:szCs w:val="20"/>
        </w:rPr>
        <w:t xml:space="preserve"> </w:t>
      </w:r>
    </w:p>
    <w:p w14:paraId="2A338770" w14:textId="77777777" w:rsidR="000874F5" w:rsidRPr="001571E6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15DFA690" w14:textId="77777777" w:rsidR="000874F5" w:rsidRPr="001571E6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1571E6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400591BE" w14:textId="77777777" w:rsidR="000874F5" w:rsidRPr="00675509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675509">
        <w:rPr>
          <w:rFonts w:ascii="Arial" w:eastAsia="Calibri" w:hAnsi="Arial" w:cs="Arial"/>
          <w:sz w:val="20"/>
          <w:szCs w:val="20"/>
          <w:lang w:eastAsia="en-US"/>
        </w:rPr>
        <w:t>Provádí se na základě žádosti odboru k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ancelář hejtmana </w:t>
      </w:r>
      <w:r w:rsidRPr="00675509">
        <w:rPr>
          <w:rFonts w:ascii="Arial" w:eastAsia="Calibri" w:hAnsi="Arial" w:cs="Arial"/>
          <w:sz w:val="20"/>
          <w:szCs w:val="20"/>
          <w:lang w:eastAsia="en-US"/>
        </w:rPr>
        <w:t xml:space="preserve">a usnesení </w:t>
      </w:r>
      <w:r>
        <w:rPr>
          <w:rFonts w:ascii="Arial" w:eastAsia="Calibri" w:hAnsi="Arial" w:cs="Arial"/>
          <w:sz w:val="20"/>
          <w:szCs w:val="20"/>
          <w:lang w:eastAsia="en-US"/>
        </w:rPr>
        <w:t>ZJMK ze dne 12.12.2019</w:t>
      </w:r>
      <w:r w:rsidRPr="0067550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730F1EC" w14:textId="5BBDD787" w:rsidR="009857B3" w:rsidRPr="008D3C03" w:rsidRDefault="009857B3" w:rsidP="006B7C30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D024C5B" w14:textId="77777777" w:rsidR="009857B3" w:rsidRPr="008D3C03" w:rsidRDefault="009857B3" w:rsidP="006B7C30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0852D29" w14:textId="426288E2" w:rsidR="00414D86" w:rsidRPr="000874F5" w:rsidRDefault="00414D86" w:rsidP="00414D86">
      <w:pPr>
        <w:rPr>
          <w:rFonts w:ascii="Arial" w:hAnsi="Arial" w:cs="Arial"/>
          <w:u w:val="single"/>
        </w:rPr>
      </w:pPr>
      <w:r w:rsidRPr="000874F5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581</w:t>
      </w:r>
      <w:r w:rsidRPr="000874F5">
        <w:rPr>
          <w:rFonts w:ascii="Arial" w:hAnsi="Arial" w:cs="Arial"/>
          <w:b/>
          <w:u w:val="single"/>
        </w:rPr>
        <w:t>/2019</w:t>
      </w:r>
    </w:p>
    <w:p w14:paraId="3022399D" w14:textId="77777777" w:rsidR="00414D86" w:rsidRPr="008D3C03" w:rsidRDefault="00414D86" w:rsidP="00414D86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2492C77" w14:textId="77777777" w:rsidR="000874F5" w:rsidRPr="00A11A9E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A11A9E">
        <w:rPr>
          <w:rFonts w:ascii="Arial" w:hAnsi="Arial" w:cs="Arial"/>
          <w:sz w:val="20"/>
          <w:szCs w:val="20"/>
        </w:rPr>
        <w:t xml:space="preserve"> </w:t>
      </w:r>
    </w:p>
    <w:p w14:paraId="2C3BB3FD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6409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činnosti jinde nezařazené</w:t>
      </w:r>
      <w:r w:rsidRPr="00FF0545">
        <w:rPr>
          <w:rFonts w:ascii="Arial" w:hAnsi="Arial" w:cs="Arial"/>
          <w:b/>
          <w:sz w:val="20"/>
          <w:szCs w:val="20"/>
        </w:rPr>
        <w:tab/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>5</w:t>
      </w:r>
      <w:r w:rsidRPr="00A11A9E">
        <w:rPr>
          <w:rFonts w:ascii="Arial" w:hAnsi="Arial" w:cs="Arial"/>
          <w:b/>
          <w:sz w:val="20"/>
          <w:szCs w:val="20"/>
        </w:rPr>
        <w:t>.</w:t>
      </w:r>
      <w:r w:rsidRPr="00FF0545">
        <w:rPr>
          <w:rFonts w:ascii="Arial" w:hAnsi="Arial" w:cs="Arial"/>
          <w:b/>
          <w:sz w:val="20"/>
          <w:szCs w:val="20"/>
        </w:rPr>
        <w:t>179 tis. Kč</w:t>
      </w:r>
    </w:p>
    <w:p w14:paraId="0974B3D3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3299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záležitosti vzdělávání</w:t>
      </w:r>
      <w:r w:rsidRPr="00FF0545">
        <w:rPr>
          <w:rFonts w:ascii="Arial" w:hAnsi="Arial" w:cs="Arial"/>
          <w:b/>
          <w:sz w:val="20"/>
          <w:szCs w:val="20"/>
        </w:rPr>
        <w:tab/>
        <w:t>450 tis. Kč</w:t>
      </w:r>
    </w:p>
    <w:p w14:paraId="5D2360FE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3312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Hudební činnost</w:t>
      </w:r>
      <w:r w:rsidRPr="00FF0545">
        <w:rPr>
          <w:rFonts w:ascii="Arial" w:hAnsi="Arial" w:cs="Arial"/>
          <w:b/>
          <w:sz w:val="20"/>
          <w:szCs w:val="20"/>
        </w:rPr>
        <w:tab/>
        <w:t>350 tis. Kč</w:t>
      </w:r>
    </w:p>
    <w:p w14:paraId="314CEB15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3313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Filmová tvorba, distribuce, kina a shromažďování audiovizuálních archiválií</w:t>
      </w:r>
      <w:r w:rsidRPr="00FF0545">
        <w:rPr>
          <w:rFonts w:ascii="Arial" w:hAnsi="Arial" w:cs="Arial"/>
          <w:b/>
          <w:sz w:val="20"/>
          <w:szCs w:val="20"/>
        </w:rPr>
        <w:tab/>
        <w:t>50 tis. Kč</w:t>
      </w:r>
    </w:p>
    <w:p w14:paraId="6EE3534D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3316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Vydavatelská činnost</w:t>
      </w:r>
      <w:r w:rsidRPr="00FF0545">
        <w:rPr>
          <w:rFonts w:ascii="Arial" w:hAnsi="Arial" w:cs="Arial"/>
          <w:b/>
          <w:sz w:val="20"/>
          <w:szCs w:val="20"/>
        </w:rPr>
        <w:tab/>
        <w:t>300 tis. Kč</w:t>
      </w:r>
    </w:p>
    <w:p w14:paraId="21FFA68A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3319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záležitosti kultury</w:t>
      </w:r>
      <w:r w:rsidRPr="00FF0545">
        <w:rPr>
          <w:rFonts w:ascii="Arial" w:hAnsi="Arial" w:cs="Arial"/>
          <w:b/>
          <w:sz w:val="20"/>
          <w:szCs w:val="20"/>
        </w:rPr>
        <w:tab/>
        <w:t>80 tis. Kč</w:t>
      </w:r>
    </w:p>
    <w:p w14:paraId="67A4AF75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3419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sportovní činnost</w:t>
      </w:r>
      <w:r w:rsidRPr="00FF0545">
        <w:rPr>
          <w:rFonts w:ascii="Arial" w:hAnsi="Arial" w:cs="Arial"/>
          <w:b/>
          <w:sz w:val="20"/>
          <w:szCs w:val="20"/>
        </w:rPr>
        <w:tab/>
        <w:t>2</w:t>
      </w:r>
      <w:r w:rsidRPr="00A11A9E">
        <w:rPr>
          <w:rFonts w:ascii="Arial" w:hAnsi="Arial" w:cs="Arial"/>
          <w:b/>
          <w:sz w:val="20"/>
          <w:szCs w:val="20"/>
        </w:rPr>
        <w:t>.</w:t>
      </w:r>
      <w:r w:rsidRPr="00FF0545">
        <w:rPr>
          <w:rFonts w:ascii="Arial" w:hAnsi="Arial" w:cs="Arial"/>
          <w:b/>
          <w:sz w:val="20"/>
          <w:szCs w:val="20"/>
        </w:rPr>
        <w:t>790 tis. Kč</w:t>
      </w:r>
    </w:p>
    <w:p w14:paraId="33EC059A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3421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Využití volného času dětí a mládeže</w:t>
      </w:r>
      <w:r w:rsidRPr="00FF0545">
        <w:rPr>
          <w:rFonts w:ascii="Arial" w:hAnsi="Arial" w:cs="Arial"/>
          <w:b/>
          <w:sz w:val="20"/>
          <w:szCs w:val="20"/>
        </w:rPr>
        <w:tab/>
        <w:t>212 tis. Kč</w:t>
      </w:r>
    </w:p>
    <w:p w14:paraId="009FC695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3636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Územní rozvoj</w:t>
      </w:r>
      <w:r w:rsidRPr="00FF0545">
        <w:rPr>
          <w:rFonts w:ascii="Arial" w:hAnsi="Arial" w:cs="Arial"/>
          <w:b/>
          <w:sz w:val="20"/>
          <w:szCs w:val="20"/>
        </w:rPr>
        <w:tab/>
        <w:t>200 tis. Kč</w:t>
      </w:r>
    </w:p>
    <w:p w14:paraId="0C91E93F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3725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Využívání a zneškodňování komunálních odpadů</w:t>
      </w:r>
      <w:r w:rsidRPr="00FF0545">
        <w:rPr>
          <w:rFonts w:ascii="Arial" w:hAnsi="Arial" w:cs="Arial"/>
          <w:b/>
          <w:sz w:val="20"/>
          <w:szCs w:val="20"/>
        </w:rPr>
        <w:tab/>
        <w:t>100 tis. Kč</w:t>
      </w:r>
    </w:p>
    <w:p w14:paraId="54ADC252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4339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sociální péče a pomoc rodině a manželství</w:t>
      </w:r>
      <w:r w:rsidRPr="00FF0545">
        <w:rPr>
          <w:rFonts w:ascii="Arial" w:hAnsi="Arial" w:cs="Arial"/>
          <w:b/>
          <w:sz w:val="20"/>
          <w:szCs w:val="20"/>
        </w:rPr>
        <w:tab/>
        <w:t>450 tis. Kč</w:t>
      </w:r>
    </w:p>
    <w:p w14:paraId="29049E1E" w14:textId="77777777" w:rsidR="000874F5" w:rsidRPr="00FF0545" w:rsidRDefault="000874F5" w:rsidP="000874F5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4399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záležitosti sociálních věcí a politiky zaměstnanosti</w:t>
      </w:r>
      <w:r w:rsidRPr="00FF0545">
        <w:rPr>
          <w:rFonts w:ascii="Arial" w:hAnsi="Arial" w:cs="Arial"/>
          <w:b/>
          <w:sz w:val="20"/>
          <w:szCs w:val="20"/>
        </w:rPr>
        <w:tab/>
        <w:t>197 tis. Kč</w:t>
      </w:r>
    </w:p>
    <w:p w14:paraId="3132AA49" w14:textId="77777777" w:rsidR="000874F5" w:rsidRPr="00A11A9E" w:rsidRDefault="000874F5" w:rsidP="000874F5">
      <w:pPr>
        <w:tabs>
          <w:tab w:val="right" w:pos="9072"/>
        </w:tabs>
        <w:rPr>
          <w:rFonts w:ascii="Arial" w:hAnsi="Arial" w:cs="Arial"/>
          <w:b/>
          <w:sz w:val="20"/>
          <w:szCs w:val="20"/>
        </w:rPr>
      </w:pPr>
    </w:p>
    <w:p w14:paraId="7FBB6DA2" w14:textId="77777777" w:rsidR="000874F5" w:rsidRPr="00A11A9E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5469EC1E" w14:textId="77777777" w:rsidR="000874F5" w:rsidRPr="00A11A9E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>Na 27. zasedání Zastupitelstva JMK bylo předloženo ke schválení poskytnutí individuálních dotací z rozpočtu JMK na rok 2019. Seznam konkrétních příjemců a výše dotací pro jednotlivé příjemce jsou uvedeny v příloze materiálu schváleného v ZJMK dne 12.12.2019.</w:t>
      </w:r>
    </w:p>
    <w:p w14:paraId="7E9415EF" w14:textId="77777777" w:rsidR="000874F5" w:rsidRPr="00A11A9E" w:rsidRDefault="000874F5" w:rsidP="000874F5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1A6644" w14:textId="77777777" w:rsidR="000874F5" w:rsidRPr="00A11A9E" w:rsidRDefault="000874F5" w:rsidP="000874F5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Poskytnutí dotací je pokryto z rozpočtu výdajů na § 6409, </w:t>
      </w:r>
      <w:r w:rsidRPr="00A11A9E">
        <w:rPr>
          <w:rFonts w:ascii="Arial" w:hAnsi="Arial" w:cs="Arial"/>
          <w:sz w:val="20"/>
          <w:szCs w:val="20"/>
        </w:rPr>
        <w:t xml:space="preserve">akce 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>R</w:t>
      </w:r>
      <w:r w:rsidRPr="00A11A9E">
        <w:rPr>
          <w:rFonts w:ascii="Arial" w:hAnsi="Arial" w:cs="Arial"/>
          <w:sz w:val="20"/>
          <w:szCs w:val="20"/>
        </w:rPr>
        <w:t xml:space="preserve">ezerva na financování individuálních dotací (4.979 tis. Kč) a akce Rezerva na mimořádné výdaje kraje (200 tis. Kč). Finanční prostředky v celkovém objemu 5.179 tis. Kč se rozpočtovým opatřením převádějí na příslušné paragrafy akce Individuální dotace a dary, dle účelu schválené dotace. </w:t>
      </w:r>
    </w:p>
    <w:p w14:paraId="19D1FCAC" w14:textId="77777777" w:rsidR="000874F5" w:rsidRPr="00A11A9E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7D70E47" w14:textId="77777777" w:rsidR="000874F5" w:rsidRPr="00A11A9E" w:rsidRDefault="000874F5" w:rsidP="000874F5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004B91B0" w14:textId="77777777" w:rsidR="000874F5" w:rsidRPr="00A11A9E" w:rsidRDefault="000874F5" w:rsidP="000874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>Provádí se na základě žádosti odboru kancelář hejtmana a usnesení ZJMK ze dne 12.12.2019.</w:t>
      </w:r>
    </w:p>
    <w:p w14:paraId="3DFF2371" w14:textId="691D61E5" w:rsidR="00414D86" w:rsidRDefault="00414D86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274181A8" w14:textId="77777777" w:rsidR="009E3AC4" w:rsidRPr="008D3C03" w:rsidRDefault="009E3AC4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7B4C2FF6" w14:textId="0EADCE0F" w:rsidR="009E3AC4" w:rsidRPr="00852678" w:rsidRDefault="009E3AC4" w:rsidP="009E3AC4">
      <w:pPr>
        <w:rPr>
          <w:rFonts w:ascii="Arial" w:hAnsi="Arial" w:cs="Arial"/>
          <w:u w:val="single"/>
        </w:rPr>
      </w:pPr>
      <w:r w:rsidRPr="00852678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582</w:t>
      </w:r>
      <w:r w:rsidRPr="00852678">
        <w:rPr>
          <w:rFonts w:ascii="Arial" w:hAnsi="Arial" w:cs="Arial"/>
          <w:b/>
          <w:u w:val="single"/>
        </w:rPr>
        <w:t>/2019</w:t>
      </w:r>
    </w:p>
    <w:p w14:paraId="34D8E9FA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</w:p>
    <w:p w14:paraId="0094EE2C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A11A9E">
        <w:rPr>
          <w:rFonts w:ascii="Arial" w:hAnsi="Arial" w:cs="Arial"/>
          <w:sz w:val="20"/>
          <w:szCs w:val="20"/>
        </w:rPr>
        <w:t xml:space="preserve"> </w:t>
      </w:r>
    </w:p>
    <w:p w14:paraId="6C81B2FF" w14:textId="77777777" w:rsidR="009E3AC4" w:rsidRPr="00FF0545" w:rsidRDefault="009E3AC4" w:rsidP="009E3AC4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6409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činnosti jinde nezařazené</w:t>
      </w:r>
      <w:r w:rsidRPr="00FF0545">
        <w:rPr>
          <w:rFonts w:ascii="Arial" w:hAnsi="Arial" w:cs="Arial"/>
          <w:b/>
          <w:sz w:val="20"/>
          <w:szCs w:val="20"/>
        </w:rPr>
        <w:tab/>
      </w:r>
      <w:r w:rsidRPr="00A11A9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10</w:t>
      </w:r>
      <w:r w:rsidRPr="00A11A9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000</w:t>
      </w:r>
      <w:r w:rsidRPr="00FF0545">
        <w:rPr>
          <w:rFonts w:ascii="Arial" w:hAnsi="Arial" w:cs="Arial"/>
          <w:b/>
          <w:sz w:val="20"/>
          <w:szCs w:val="20"/>
        </w:rPr>
        <w:t xml:space="preserve"> tis. Kč</w:t>
      </w:r>
    </w:p>
    <w:p w14:paraId="46BCD680" w14:textId="77777777" w:rsidR="009E3AC4" w:rsidRPr="00FF0545" w:rsidRDefault="009E3AC4" w:rsidP="009E3AC4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33</w:t>
      </w:r>
      <w:r>
        <w:rPr>
          <w:rFonts w:ascii="Arial" w:hAnsi="Arial" w:cs="Arial"/>
          <w:b/>
          <w:sz w:val="20"/>
          <w:szCs w:val="20"/>
        </w:rPr>
        <w:t>2</w:t>
      </w:r>
      <w:r w:rsidRPr="00FF0545">
        <w:rPr>
          <w:rFonts w:ascii="Arial" w:hAnsi="Arial" w:cs="Arial"/>
          <w:b/>
          <w:sz w:val="20"/>
          <w:szCs w:val="20"/>
        </w:rPr>
        <w:t xml:space="preserve">2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Zachování a obnova kulturních památek</w:t>
      </w:r>
      <w:r w:rsidRPr="00FF05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10.00</w:t>
      </w:r>
      <w:r w:rsidRPr="00FF0545">
        <w:rPr>
          <w:rFonts w:ascii="Arial" w:hAnsi="Arial" w:cs="Arial"/>
          <w:b/>
          <w:sz w:val="20"/>
          <w:szCs w:val="20"/>
        </w:rPr>
        <w:t>0 tis. Kč</w:t>
      </w:r>
    </w:p>
    <w:p w14:paraId="205D3729" w14:textId="77777777" w:rsidR="00DF6DA7" w:rsidRDefault="00DF6DA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55147B9" w14:textId="36100A05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lastRenderedPageBreak/>
        <w:t>Důvod</w:t>
      </w:r>
    </w:p>
    <w:p w14:paraId="2A3978DF" w14:textId="2BE88406" w:rsidR="009E3AC4" w:rsidRDefault="009E3AC4" w:rsidP="009E3AC4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Rada JMK na své 126.</w:t>
      </w:r>
      <w:r w:rsidR="00DF6DA7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>schůzi konané dne 09.12.2019 doporučila Z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>astupitelstv</w:t>
      </w: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JMK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schválit 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>poskytnutí dotac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z rozpočtu JMK na rok 2019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městu Moravský Krumlov na projekt „Výstava Slovanské epopeje na zámku v Moravském Krumlově“ ve výši 10.000 tis. Kč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Zastupitelstvo JMK projednalo poskytnutí dotace na svém 27.</w:t>
      </w:r>
      <w:r w:rsidR="00DF6DA7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zasedání dne 12.12.2019. </w:t>
      </w:r>
    </w:p>
    <w:p w14:paraId="79DED5BB" w14:textId="77777777" w:rsidR="009E3AC4" w:rsidRPr="00A11A9E" w:rsidRDefault="009E3AC4" w:rsidP="009E3AC4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BA5526" w14:textId="77777777" w:rsidR="009E3AC4" w:rsidRPr="00A11A9E" w:rsidRDefault="009E3AC4" w:rsidP="009E3AC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>Poskytnutí dotac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je pokryto z rozpočtu výdajů na § 6409, </w:t>
      </w:r>
      <w:r w:rsidRPr="00A11A9E">
        <w:rPr>
          <w:rFonts w:ascii="Arial" w:hAnsi="Arial" w:cs="Arial"/>
          <w:sz w:val="20"/>
          <w:szCs w:val="20"/>
        </w:rPr>
        <w:t xml:space="preserve">akce Rezerva na mimořádné výdaje kraje. </w:t>
      </w:r>
      <w:r>
        <w:rPr>
          <w:rFonts w:ascii="Arial" w:hAnsi="Arial" w:cs="Arial"/>
          <w:sz w:val="20"/>
          <w:szCs w:val="20"/>
        </w:rPr>
        <w:t>R</w:t>
      </w:r>
      <w:r w:rsidRPr="00A11A9E">
        <w:rPr>
          <w:rFonts w:ascii="Arial" w:hAnsi="Arial" w:cs="Arial"/>
          <w:sz w:val="20"/>
          <w:szCs w:val="20"/>
        </w:rPr>
        <w:t xml:space="preserve">ozpočtovým opatřením </w:t>
      </w:r>
      <w:r>
        <w:rPr>
          <w:rFonts w:ascii="Arial" w:hAnsi="Arial" w:cs="Arial"/>
          <w:sz w:val="20"/>
          <w:szCs w:val="20"/>
        </w:rPr>
        <w:t>se f</w:t>
      </w:r>
      <w:r w:rsidRPr="00A11A9E">
        <w:rPr>
          <w:rFonts w:ascii="Arial" w:hAnsi="Arial" w:cs="Arial"/>
          <w:sz w:val="20"/>
          <w:szCs w:val="20"/>
        </w:rPr>
        <w:t xml:space="preserve">inanční prostředky převádějí </w:t>
      </w:r>
      <w:r>
        <w:rPr>
          <w:rFonts w:ascii="Arial" w:hAnsi="Arial" w:cs="Arial"/>
          <w:sz w:val="20"/>
          <w:szCs w:val="20"/>
        </w:rPr>
        <w:t xml:space="preserve">do rozpočtu výdajů </w:t>
      </w:r>
      <w:r w:rsidRPr="00A11A9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§ 3322, akce </w:t>
      </w:r>
      <w:r w:rsidRPr="00A11A9E">
        <w:rPr>
          <w:rFonts w:ascii="Arial" w:hAnsi="Arial" w:cs="Arial"/>
          <w:sz w:val="20"/>
          <w:szCs w:val="20"/>
        </w:rPr>
        <w:t xml:space="preserve">Individuální dotace a dary. </w:t>
      </w:r>
    </w:p>
    <w:p w14:paraId="2B619A80" w14:textId="77777777" w:rsidR="009E3AC4" w:rsidRPr="00A11A9E" w:rsidRDefault="009E3AC4" w:rsidP="009E3AC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A70F88A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3AFBB062" w14:textId="77777777" w:rsidR="009E3AC4" w:rsidRPr="00A11A9E" w:rsidRDefault="009E3AC4" w:rsidP="009E3AC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>Provádí se na základě žádosti odboru kancelář hejtmana a usnesení ZJMK ze dne 12.12.2019.</w:t>
      </w:r>
    </w:p>
    <w:p w14:paraId="64AA68CE" w14:textId="77777777" w:rsidR="009E3AC4" w:rsidRPr="00EC51F2" w:rsidRDefault="009E3AC4" w:rsidP="009E3AC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883926E" w14:textId="77777777" w:rsidR="009E3AC4" w:rsidRPr="00EC51F2" w:rsidRDefault="009E3AC4" w:rsidP="009E3AC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A957FDE" w14:textId="6987A2AE" w:rsidR="009E3AC4" w:rsidRPr="00852678" w:rsidRDefault="009E3AC4" w:rsidP="009E3AC4">
      <w:pPr>
        <w:rPr>
          <w:rFonts w:ascii="Arial" w:hAnsi="Arial" w:cs="Arial"/>
          <w:u w:val="single"/>
        </w:rPr>
      </w:pPr>
      <w:r w:rsidRPr="00852678">
        <w:rPr>
          <w:rFonts w:ascii="Arial" w:hAnsi="Arial" w:cs="Arial"/>
          <w:b/>
          <w:u w:val="single"/>
        </w:rPr>
        <w:t xml:space="preserve">Rozpočtové opatření č. </w:t>
      </w:r>
      <w:r w:rsidR="00CD37F2">
        <w:rPr>
          <w:rFonts w:ascii="Arial" w:hAnsi="Arial" w:cs="Arial"/>
          <w:b/>
          <w:u w:val="single"/>
        </w:rPr>
        <w:t>583</w:t>
      </w:r>
      <w:r w:rsidRPr="00852678">
        <w:rPr>
          <w:rFonts w:ascii="Arial" w:hAnsi="Arial" w:cs="Arial"/>
          <w:b/>
          <w:u w:val="single"/>
        </w:rPr>
        <w:t>/2019</w:t>
      </w:r>
    </w:p>
    <w:p w14:paraId="045755DF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</w:p>
    <w:p w14:paraId="258606E8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A11A9E">
        <w:rPr>
          <w:rFonts w:ascii="Arial" w:hAnsi="Arial" w:cs="Arial"/>
          <w:sz w:val="20"/>
          <w:szCs w:val="20"/>
        </w:rPr>
        <w:t xml:space="preserve"> </w:t>
      </w:r>
    </w:p>
    <w:p w14:paraId="5D27FC23" w14:textId="77777777" w:rsidR="002260A9" w:rsidRDefault="009E3AC4" w:rsidP="009E3AC4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D68F0">
        <w:rPr>
          <w:rFonts w:ascii="Arial" w:hAnsi="Arial" w:cs="Arial"/>
          <w:b/>
          <w:sz w:val="20"/>
          <w:szCs w:val="20"/>
        </w:rPr>
        <w:t xml:space="preserve">příjmy – pol. 4116 – Ostatní neinvestiční přijaté transfery ze </w:t>
      </w:r>
      <w:r w:rsidR="002260A9">
        <w:rPr>
          <w:rFonts w:ascii="Arial" w:hAnsi="Arial" w:cs="Arial"/>
          <w:b/>
          <w:sz w:val="20"/>
          <w:szCs w:val="20"/>
        </w:rPr>
        <w:t>státního rozpočtu</w:t>
      </w:r>
    </w:p>
    <w:p w14:paraId="21C3C348" w14:textId="79020287" w:rsidR="009E3AC4" w:rsidRPr="002260A9" w:rsidRDefault="009E3AC4" w:rsidP="002260A9">
      <w:pPr>
        <w:tabs>
          <w:tab w:val="right" w:pos="9072"/>
        </w:tabs>
        <w:rPr>
          <w:rFonts w:ascii="Arial" w:hAnsi="Arial" w:cs="Arial"/>
          <w:b/>
          <w:sz w:val="20"/>
          <w:szCs w:val="20"/>
        </w:rPr>
      </w:pPr>
      <w:r w:rsidRPr="002260A9">
        <w:rPr>
          <w:rFonts w:ascii="Arial" w:hAnsi="Arial" w:cs="Arial"/>
          <w:b/>
          <w:sz w:val="20"/>
          <w:szCs w:val="20"/>
        </w:rPr>
        <w:tab/>
        <w:t>29.717,266 tis. Kč</w:t>
      </w:r>
    </w:p>
    <w:p w14:paraId="6E276231" w14:textId="77777777" w:rsidR="009E3AC4" w:rsidRPr="00FD68F0" w:rsidRDefault="009E3AC4" w:rsidP="009E3AC4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D68F0">
        <w:rPr>
          <w:rFonts w:ascii="Arial" w:hAnsi="Arial" w:cs="Arial"/>
          <w:b/>
          <w:sz w:val="20"/>
          <w:szCs w:val="20"/>
        </w:rPr>
        <w:t>výdaje – § 4379 – Ostatní služby a činnosti v oblasti sociální prevence</w:t>
      </w:r>
      <w:r w:rsidRPr="00FD68F0">
        <w:rPr>
          <w:rFonts w:ascii="Arial" w:hAnsi="Arial" w:cs="Arial"/>
          <w:b/>
          <w:sz w:val="20"/>
          <w:szCs w:val="20"/>
        </w:rPr>
        <w:tab/>
        <w:t>29.717,266 tis. Kč</w:t>
      </w:r>
    </w:p>
    <w:p w14:paraId="77EEE51D" w14:textId="77777777" w:rsidR="009E3AC4" w:rsidRPr="00A11A9E" w:rsidRDefault="009E3AC4" w:rsidP="009E3AC4">
      <w:pPr>
        <w:tabs>
          <w:tab w:val="right" w:pos="9072"/>
        </w:tabs>
        <w:rPr>
          <w:rFonts w:ascii="Arial" w:hAnsi="Arial" w:cs="Arial"/>
          <w:b/>
          <w:sz w:val="20"/>
          <w:szCs w:val="20"/>
        </w:rPr>
      </w:pPr>
    </w:p>
    <w:p w14:paraId="22D8785B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658E0769" w14:textId="121DA303" w:rsidR="009E3AC4" w:rsidRPr="00B8279F" w:rsidRDefault="009E3AC4" w:rsidP="009E3AC4">
      <w:pPr>
        <w:jc w:val="both"/>
        <w:rPr>
          <w:rFonts w:ascii="Arial" w:eastAsia="Calibri" w:hAnsi="Arial" w:cs="Arial"/>
          <w:sz w:val="20"/>
          <w:szCs w:val="20"/>
        </w:rPr>
      </w:pPr>
      <w:r w:rsidRPr="00FD68F0">
        <w:rPr>
          <w:rFonts w:ascii="Arial" w:hAnsi="Arial" w:cs="Arial"/>
          <w:sz w:val="20"/>
          <w:szCs w:val="20"/>
        </w:rPr>
        <w:t xml:space="preserve">Jihomoravský kraj od </w:t>
      </w:r>
      <w:r>
        <w:rPr>
          <w:rFonts w:ascii="Arial" w:hAnsi="Arial" w:cs="Arial"/>
          <w:sz w:val="20"/>
          <w:szCs w:val="20"/>
        </w:rPr>
        <w:t>0</w:t>
      </w:r>
      <w:r w:rsidRPr="00FD68F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0</w:t>
      </w:r>
      <w:r w:rsidRPr="00FD68F0">
        <w:rPr>
          <w:rFonts w:ascii="Arial" w:hAnsi="Arial" w:cs="Arial"/>
          <w:sz w:val="20"/>
          <w:szCs w:val="20"/>
        </w:rPr>
        <w:t>1.2018 realizuje individuální projekt „Vybrané služby sociální prevence na území Jihomoravského kraje“, registrační číslo CZ.03.2.60/0.0/0.0/15_005/0007741</w:t>
      </w:r>
      <w:r w:rsidR="00DF6DA7">
        <w:rPr>
          <w:rFonts w:ascii="Arial" w:hAnsi="Arial" w:cs="Arial"/>
          <w:sz w:val="20"/>
          <w:szCs w:val="20"/>
        </w:rPr>
        <w:t>,</w:t>
      </w:r>
      <w:r w:rsidRPr="00FD68F0">
        <w:rPr>
          <w:rFonts w:ascii="Arial" w:hAnsi="Arial" w:cs="Arial"/>
          <w:sz w:val="20"/>
          <w:szCs w:val="20"/>
        </w:rPr>
        <w:t xml:space="preserve"> v rámci Operačního programu Zaměstnanost. Financování projektu probíhá formou zálohových dotací v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>poměru 85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>% EU, 10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>% státní rozpočet a 5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>% JMK.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Na</w:t>
      </w:r>
      <w:r w:rsidRPr="00B8279F">
        <w:rPr>
          <w:rFonts w:ascii="Arial" w:eastAsia="Calibri" w:hAnsi="Arial" w:cs="Arial"/>
          <w:sz w:val="20"/>
          <w:szCs w:val="20"/>
        </w:rPr>
        <w:t xml:space="preserve"> účet JMK </w:t>
      </w:r>
      <w:r>
        <w:rPr>
          <w:rFonts w:ascii="Arial" w:eastAsia="Calibri" w:hAnsi="Arial" w:cs="Arial"/>
          <w:sz w:val="20"/>
          <w:szCs w:val="20"/>
        </w:rPr>
        <w:t xml:space="preserve">byly </w:t>
      </w:r>
      <w:r w:rsidRPr="00B8279F">
        <w:rPr>
          <w:rFonts w:ascii="Arial" w:eastAsia="Calibri" w:hAnsi="Arial" w:cs="Arial"/>
          <w:sz w:val="20"/>
          <w:szCs w:val="20"/>
        </w:rPr>
        <w:t>přijat</w:t>
      </w:r>
      <w:r>
        <w:rPr>
          <w:rFonts w:ascii="Arial" w:eastAsia="Calibri" w:hAnsi="Arial" w:cs="Arial"/>
          <w:sz w:val="20"/>
          <w:szCs w:val="20"/>
        </w:rPr>
        <w:t>y</w:t>
      </w:r>
      <w:r w:rsidRPr="00B8279F">
        <w:rPr>
          <w:rFonts w:ascii="Arial" w:eastAsia="Calibri" w:hAnsi="Arial" w:cs="Arial"/>
          <w:sz w:val="20"/>
          <w:szCs w:val="20"/>
        </w:rPr>
        <w:t xml:space="preserve"> zálohov</w:t>
      </w:r>
      <w:r>
        <w:rPr>
          <w:rFonts w:ascii="Arial" w:eastAsia="Calibri" w:hAnsi="Arial" w:cs="Arial"/>
          <w:sz w:val="20"/>
          <w:szCs w:val="20"/>
        </w:rPr>
        <w:t>é</w:t>
      </w:r>
      <w:r w:rsidRPr="00B8279F">
        <w:rPr>
          <w:rFonts w:ascii="Arial" w:eastAsia="Calibri" w:hAnsi="Arial" w:cs="Arial"/>
          <w:sz w:val="20"/>
          <w:szCs w:val="20"/>
        </w:rPr>
        <w:t xml:space="preserve"> platb</w:t>
      </w:r>
      <w:r>
        <w:rPr>
          <w:rFonts w:ascii="Arial" w:eastAsia="Calibri" w:hAnsi="Arial" w:cs="Arial"/>
          <w:sz w:val="20"/>
          <w:szCs w:val="20"/>
        </w:rPr>
        <w:t>y</w:t>
      </w:r>
      <w:r w:rsidRPr="00B8279F">
        <w:rPr>
          <w:rFonts w:ascii="Arial" w:eastAsia="Calibri" w:hAnsi="Arial" w:cs="Arial"/>
          <w:sz w:val="20"/>
          <w:szCs w:val="20"/>
        </w:rPr>
        <w:t xml:space="preserve"> na výdaje projektu v</w:t>
      </w:r>
      <w:r>
        <w:rPr>
          <w:rFonts w:ascii="Arial" w:eastAsia="Calibri" w:hAnsi="Arial" w:cs="Arial"/>
          <w:sz w:val="20"/>
          <w:szCs w:val="20"/>
        </w:rPr>
        <w:t> celkovém objemu 29.717.264,30</w:t>
      </w:r>
      <w:r w:rsidRPr="00B8279F">
        <w:rPr>
          <w:rFonts w:ascii="Arial" w:eastAsia="Calibri" w:hAnsi="Arial" w:cs="Arial"/>
          <w:sz w:val="20"/>
          <w:szCs w:val="20"/>
        </w:rPr>
        <w:t xml:space="preserve"> Kč, z toho podíl EU </w:t>
      </w:r>
      <w:r>
        <w:rPr>
          <w:rFonts w:ascii="Arial" w:eastAsia="Calibri" w:hAnsi="Arial" w:cs="Arial"/>
          <w:sz w:val="20"/>
          <w:szCs w:val="20"/>
        </w:rPr>
        <w:t>26.589.131,21 </w:t>
      </w:r>
      <w:r w:rsidRPr="00B8279F">
        <w:rPr>
          <w:rFonts w:ascii="Arial" w:eastAsia="Calibri" w:hAnsi="Arial" w:cs="Arial"/>
          <w:sz w:val="20"/>
          <w:szCs w:val="20"/>
        </w:rPr>
        <w:t xml:space="preserve">Kč a podíl SR </w:t>
      </w:r>
      <w:r>
        <w:rPr>
          <w:rFonts w:ascii="Arial" w:eastAsia="Calibri" w:hAnsi="Arial" w:cs="Arial"/>
          <w:sz w:val="20"/>
          <w:szCs w:val="20"/>
        </w:rPr>
        <w:t>3.128.133</w:t>
      </w:r>
      <w:r w:rsidRPr="00B8279F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>09 </w:t>
      </w:r>
      <w:r w:rsidRPr="00B8279F">
        <w:rPr>
          <w:rFonts w:ascii="Arial" w:eastAsia="Calibri" w:hAnsi="Arial" w:cs="Arial"/>
          <w:sz w:val="20"/>
          <w:szCs w:val="20"/>
        </w:rPr>
        <w:t xml:space="preserve">Kč. </w:t>
      </w:r>
    </w:p>
    <w:p w14:paraId="14BF2482" w14:textId="77777777" w:rsidR="009E3AC4" w:rsidRPr="00FD68F0" w:rsidRDefault="009E3AC4" w:rsidP="009E3A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3E84F25" w14:textId="77777777" w:rsidR="009E3AC4" w:rsidRPr="00FD68F0" w:rsidRDefault="009E3AC4" w:rsidP="009E3AC4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zapojení přijatých zálohových dotací do rozpočtu JMK požádal odbor sociálních věcí o provedení r</w:t>
      </w:r>
      <w:r w:rsidRPr="00FD68F0">
        <w:rPr>
          <w:rFonts w:ascii="Arial" w:hAnsi="Arial" w:cs="Arial"/>
          <w:sz w:val="20"/>
          <w:szCs w:val="20"/>
        </w:rPr>
        <w:t>ozpočtového opatření</w:t>
      </w:r>
      <w:r>
        <w:rPr>
          <w:rFonts w:ascii="Arial" w:hAnsi="Arial" w:cs="Arial"/>
          <w:sz w:val="20"/>
          <w:szCs w:val="20"/>
        </w:rPr>
        <w:t>, kterým</w:t>
      </w:r>
      <w:r w:rsidRPr="00FD68F0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chází</w:t>
      </w:r>
      <w:r w:rsidRPr="00FD68F0">
        <w:rPr>
          <w:rFonts w:ascii="Arial" w:hAnsi="Arial" w:cs="Arial"/>
          <w:sz w:val="20"/>
          <w:szCs w:val="20"/>
        </w:rPr>
        <w:t xml:space="preserve"> k navýšení rozpočtu příjmů </w:t>
      </w:r>
      <w:r>
        <w:rPr>
          <w:rFonts w:ascii="Arial" w:hAnsi="Arial" w:cs="Arial"/>
          <w:sz w:val="20"/>
          <w:szCs w:val="20"/>
        </w:rPr>
        <w:t xml:space="preserve">na položce 4116 o částku </w:t>
      </w:r>
      <w:r w:rsidRPr="00FD68F0">
        <w:rPr>
          <w:rFonts w:ascii="Arial" w:hAnsi="Arial" w:cs="Arial"/>
          <w:sz w:val="20"/>
          <w:szCs w:val="20"/>
        </w:rPr>
        <w:t>29.717,266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>tis.</w:t>
      </w:r>
      <w:r>
        <w:rPr>
          <w:rFonts w:ascii="Arial" w:hAnsi="Arial" w:cs="Arial"/>
          <w:sz w:val="20"/>
          <w:szCs w:val="20"/>
        </w:rPr>
        <w:t> </w:t>
      </w:r>
      <w:r w:rsidRPr="00FD68F0">
        <w:rPr>
          <w:rFonts w:ascii="Arial" w:hAnsi="Arial" w:cs="Arial"/>
          <w:sz w:val="20"/>
          <w:szCs w:val="20"/>
        </w:rPr>
        <w:t xml:space="preserve">Kč a současně k navýšení rozpočtu výdajů </w:t>
      </w:r>
      <w:r>
        <w:rPr>
          <w:rFonts w:ascii="Arial" w:hAnsi="Arial" w:cs="Arial"/>
          <w:sz w:val="20"/>
          <w:szCs w:val="20"/>
        </w:rPr>
        <w:t xml:space="preserve">na § 4379, akce </w:t>
      </w:r>
      <w:r w:rsidRPr="00FD68F0">
        <w:rPr>
          <w:rFonts w:ascii="Arial" w:hAnsi="Arial" w:cs="Arial"/>
          <w:sz w:val="20"/>
          <w:szCs w:val="20"/>
        </w:rPr>
        <w:t xml:space="preserve">Vybrané služby sociální prevence </w:t>
      </w:r>
      <w:r>
        <w:rPr>
          <w:rFonts w:ascii="Arial" w:hAnsi="Arial" w:cs="Arial"/>
          <w:sz w:val="20"/>
          <w:szCs w:val="20"/>
        </w:rPr>
        <w:t xml:space="preserve">v JMK V. (EU), o stejnou částku. </w:t>
      </w:r>
    </w:p>
    <w:p w14:paraId="0230EF99" w14:textId="77777777" w:rsidR="009E3AC4" w:rsidRPr="00A11A9E" w:rsidRDefault="009E3AC4" w:rsidP="009E3AC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A647A0E" w14:textId="77777777" w:rsidR="009E3AC4" w:rsidRPr="00A11A9E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BAB2AC6" w14:textId="77777777" w:rsidR="009E3AC4" w:rsidRPr="00FD68F0" w:rsidRDefault="009E3AC4" w:rsidP="009E3AC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D68F0">
        <w:rPr>
          <w:rFonts w:ascii="Arial" w:eastAsia="Calibri" w:hAnsi="Arial" w:cs="Arial"/>
          <w:sz w:val="20"/>
          <w:szCs w:val="20"/>
          <w:lang w:eastAsia="en-US"/>
        </w:rPr>
        <w:t>Provádí se na základě žádosti odboru sociálních věcí a Rozhodnutí o poskytnutí dotace č. OPZ005-871-18/2017.</w:t>
      </w:r>
    </w:p>
    <w:p w14:paraId="7FFF70E7" w14:textId="1717E05A" w:rsidR="00414D86" w:rsidRDefault="00414D86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0A0699C4" w14:textId="77777777" w:rsidR="009E3AC4" w:rsidRPr="008D3C03" w:rsidRDefault="009E3AC4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15E5BA27" w14:textId="7E27E341" w:rsidR="00513DCD" w:rsidRPr="002D0EFF" w:rsidRDefault="00513DCD" w:rsidP="00513DCD">
      <w:pPr>
        <w:rPr>
          <w:rFonts w:ascii="Arial" w:hAnsi="Arial" w:cs="Arial"/>
          <w:u w:val="single"/>
        </w:rPr>
      </w:pPr>
      <w:r w:rsidRPr="002D0EFF">
        <w:rPr>
          <w:rFonts w:ascii="Arial" w:hAnsi="Arial" w:cs="Arial"/>
          <w:b/>
          <w:u w:val="single"/>
        </w:rPr>
        <w:t xml:space="preserve">Rozpočtové opatření č. </w:t>
      </w:r>
      <w:r w:rsidR="00A6039D">
        <w:rPr>
          <w:rFonts w:ascii="Arial" w:hAnsi="Arial" w:cs="Arial"/>
          <w:b/>
          <w:u w:val="single"/>
        </w:rPr>
        <w:t>584</w:t>
      </w:r>
      <w:r w:rsidRPr="002D0EFF">
        <w:rPr>
          <w:rFonts w:ascii="Arial" w:hAnsi="Arial" w:cs="Arial"/>
          <w:b/>
          <w:u w:val="single"/>
        </w:rPr>
        <w:t>/2019</w:t>
      </w:r>
    </w:p>
    <w:p w14:paraId="29233852" w14:textId="77777777" w:rsidR="00513DCD" w:rsidRPr="00A6039D" w:rsidRDefault="00513DCD" w:rsidP="00513DCD">
      <w:pPr>
        <w:rPr>
          <w:sz w:val="20"/>
          <w:szCs w:val="20"/>
          <w:u w:val="single"/>
        </w:rPr>
      </w:pPr>
    </w:p>
    <w:p w14:paraId="47346693" w14:textId="77777777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404FE580" w14:textId="77777777" w:rsidR="00513DCD" w:rsidRPr="00A6039D" w:rsidRDefault="00513DCD" w:rsidP="00513DCD">
      <w:pPr>
        <w:pStyle w:val="Odstavecseseznamem"/>
        <w:numPr>
          <w:ilvl w:val="0"/>
          <w:numId w:val="28"/>
        </w:numPr>
        <w:tabs>
          <w:tab w:val="right" w:pos="9072"/>
        </w:tabs>
        <w:ind w:left="284" w:right="-3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A6039D">
        <w:rPr>
          <w:rFonts w:ascii="Arial" w:hAnsi="Arial" w:cs="Arial"/>
          <w:b/>
          <w:sz w:val="20"/>
          <w:szCs w:val="20"/>
        </w:rPr>
        <w:tab/>
        <w:t>–100 tis. Kč</w:t>
      </w:r>
    </w:p>
    <w:p w14:paraId="54244002" w14:textId="77777777" w:rsidR="00513DCD" w:rsidRPr="00A6039D" w:rsidRDefault="00513DCD" w:rsidP="00513DCD">
      <w:pPr>
        <w:pStyle w:val="Odstavecseseznamem"/>
        <w:numPr>
          <w:ilvl w:val="0"/>
          <w:numId w:val="28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4399 – Ostatní záležitosti sociálních věcí a politiky zaměstnanosti</w:t>
      </w:r>
      <w:r w:rsidRPr="00A6039D">
        <w:rPr>
          <w:rFonts w:ascii="Arial" w:hAnsi="Arial" w:cs="Arial"/>
          <w:b/>
          <w:sz w:val="20"/>
          <w:szCs w:val="20"/>
        </w:rPr>
        <w:tab/>
        <w:t>–100 tis. Kč</w:t>
      </w:r>
    </w:p>
    <w:p w14:paraId="0DB864C5" w14:textId="77777777" w:rsidR="00513DCD" w:rsidRPr="00A6039D" w:rsidRDefault="00513DCD" w:rsidP="00513DCD">
      <w:pPr>
        <w:pStyle w:val="Odstavecseseznamem"/>
        <w:numPr>
          <w:ilvl w:val="0"/>
          <w:numId w:val="28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3599 – Ostatní činnost ve zdravotnictví</w:t>
      </w:r>
      <w:r w:rsidRPr="00A6039D">
        <w:rPr>
          <w:rFonts w:ascii="Arial" w:hAnsi="Arial" w:cs="Arial"/>
          <w:b/>
          <w:sz w:val="20"/>
          <w:szCs w:val="20"/>
        </w:rPr>
        <w:tab/>
        <w:t>200 tis. Kč</w:t>
      </w:r>
    </w:p>
    <w:p w14:paraId="75FE9D73" w14:textId="77777777" w:rsidR="00513DCD" w:rsidRPr="00A6039D" w:rsidRDefault="00513DCD" w:rsidP="00513DCD">
      <w:pPr>
        <w:rPr>
          <w:rFonts w:ascii="Arial" w:hAnsi="Arial" w:cs="Arial"/>
          <w:sz w:val="20"/>
          <w:szCs w:val="20"/>
          <w:u w:val="single"/>
        </w:rPr>
      </w:pPr>
    </w:p>
    <w:p w14:paraId="43EB3458" w14:textId="77777777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3143FFA4" w14:textId="6AA9F88C" w:rsidR="00513DCD" w:rsidRPr="00A6039D" w:rsidRDefault="00DE79A2" w:rsidP="00513DCD">
      <w:pPr>
        <w:pStyle w:val="Seznamsodrkami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Zastupitelstvo</w:t>
      </w:r>
      <w:r w:rsidR="00513DCD" w:rsidRPr="00A6039D">
        <w:rPr>
          <w:rFonts w:ascii="Arial" w:hAnsi="Arial" w:cs="Arial"/>
          <w:sz w:val="20"/>
          <w:szCs w:val="20"/>
        </w:rPr>
        <w:t xml:space="preserve"> JMK na svém zasedání dne 12.12.2019 projednalo poskytnutí dotace pro Soukromou střední odbornou školu manažerskou a zdravotnickou, s.r.o., na projekt "Modernizace odborné učebny pro výuku Praktické sestry za účelem zvýšení kvality výuky a připravenosti žáků do praxe“ ve výši 200 tis. Kč.</w:t>
      </w:r>
    </w:p>
    <w:p w14:paraId="18B31118" w14:textId="77777777" w:rsidR="00513DCD" w:rsidRPr="00A6039D" w:rsidRDefault="00513DCD" w:rsidP="00513DCD">
      <w:pPr>
        <w:pStyle w:val="Seznamsodrkami"/>
        <w:rPr>
          <w:rFonts w:ascii="Arial" w:hAnsi="Arial" w:cs="Arial"/>
          <w:sz w:val="20"/>
          <w:szCs w:val="20"/>
        </w:rPr>
      </w:pPr>
    </w:p>
    <w:p w14:paraId="28A38961" w14:textId="0B41FB13" w:rsidR="00513DCD" w:rsidRPr="00A6039D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Rozpočtovým opatřením dochází ke snížení rozpočtu výdajů odboru ekonomického na § 6409</w:t>
      </w:r>
      <w:r w:rsidRPr="00A6039D">
        <w:rPr>
          <w:rFonts w:ascii="Arial" w:hAnsi="Arial" w:cs="Arial"/>
          <w:bCs/>
          <w:sz w:val="20"/>
          <w:szCs w:val="20"/>
        </w:rPr>
        <w:t xml:space="preserve">, </w:t>
      </w:r>
      <w:r w:rsidRPr="00A6039D">
        <w:rPr>
          <w:rFonts w:ascii="Arial" w:hAnsi="Arial" w:cs="Arial"/>
          <w:sz w:val="20"/>
          <w:szCs w:val="20"/>
        </w:rPr>
        <w:t>akce Rezerva na financování individuálních dotací (100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Kč) a odboru sociálních věcí v rámci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4399, akce Rezerva na financování projektů v sociální oblasti (100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Kč). Současně dochází k navýšení rozpočtu výdajů odboru zdravotnictví 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3599, akce Individuální dotace a dary (200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 xml:space="preserve">Kč). </w:t>
      </w:r>
    </w:p>
    <w:p w14:paraId="24DA28E7" w14:textId="77777777" w:rsidR="00513DCD" w:rsidRPr="00A6039D" w:rsidRDefault="00513DCD" w:rsidP="00513DCD">
      <w:pPr>
        <w:rPr>
          <w:rFonts w:ascii="Arial" w:hAnsi="Arial" w:cs="Arial"/>
          <w:sz w:val="20"/>
          <w:szCs w:val="20"/>
          <w:u w:val="single"/>
        </w:rPr>
      </w:pPr>
    </w:p>
    <w:p w14:paraId="605FF783" w14:textId="77777777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5CA7555F" w14:textId="77777777" w:rsidR="00513DCD" w:rsidRPr="00A6039D" w:rsidRDefault="00513DCD" w:rsidP="00513DCD">
      <w:pPr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Provádí se na základě žádosti odboru zdravotnictví a usnesení ZJMK ze dne 12.12.2019.</w:t>
      </w:r>
    </w:p>
    <w:p w14:paraId="31F85416" w14:textId="6BBE88B9" w:rsidR="00A6039D" w:rsidRDefault="00A603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BE9F7E" w14:textId="689589F0" w:rsidR="00513DCD" w:rsidRPr="00DB42D9" w:rsidRDefault="00513DCD" w:rsidP="00513DCD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</w:t>
      </w:r>
      <w:r w:rsidRPr="00DB42D9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>č.</w:t>
      </w:r>
      <w:r w:rsidRPr="00DB42D9">
        <w:rPr>
          <w:rFonts w:ascii="Arial" w:hAnsi="Arial" w:cs="Arial"/>
          <w:b/>
          <w:u w:val="single"/>
        </w:rPr>
        <w:t xml:space="preserve"> </w:t>
      </w:r>
      <w:r w:rsidR="00A6039D">
        <w:rPr>
          <w:rFonts w:ascii="Arial" w:hAnsi="Arial" w:cs="Arial"/>
          <w:b/>
          <w:u w:val="single"/>
        </w:rPr>
        <w:t>585</w:t>
      </w:r>
      <w:r>
        <w:rPr>
          <w:rFonts w:ascii="Arial" w:hAnsi="Arial" w:cs="Arial"/>
          <w:b/>
          <w:u w:val="single"/>
        </w:rPr>
        <w:t>/</w:t>
      </w:r>
      <w:r w:rsidRPr="00DB42D9">
        <w:rPr>
          <w:rFonts w:ascii="Arial" w:hAnsi="Arial" w:cs="Arial"/>
          <w:b/>
          <w:u w:val="single"/>
        </w:rPr>
        <w:t>2019</w:t>
      </w:r>
    </w:p>
    <w:p w14:paraId="11F973E7" w14:textId="77777777" w:rsidR="00513DCD" w:rsidRPr="00A6039D" w:rsidRDefault="00513DCD" w:rsidP="00513DCD">
      <w:pPr>
        <w:rPr>
          <w:sz w:val="20"/>
          <w:szCs w:val="20"/>
          <w:u w:val="single"/>
        </w:rPr>
      </w:pPr>
    </w:p>
    <w:p w14:paraId="29E01134" w14:textId="77777777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1400B8C8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3114 – Základní školy pro žáky se speciálními vzdělávacími potřebami</w:t>
      </w:r>
    </w:p>
    <w:p w14:paraId="7ABD8FAB" w14:textId="77777777" w:rsidR="00513DCD" w:rsidRPr="00A6039D" w:rsidRDefault="00513DCD" w:rsidP="00513DCD">
      <w:pPr>
        <w:pStyle w:val="Odstavecseseznamem"/>
        <w:tabs>
          <w:tab w:val="right" w:pos="9072"/>
        </w:tabs>
        <w:ind w:left="284"/>
        <w:jc w:val="right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100,000 tis. Kč</w:t>
      </w:r>
    </w:p>
    <w:p w14:paraId="553D8A1B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jc w:val="right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3121 – Gymnázia</w:t>
      </w:r>
      <w:r w:rsidRPr="00A6039D">
        <w:rPr>
          <w:rFonts w:ascii="Arial" w:hAnsi="Arial" w:cs="Arial"/>
          <w:b/>
          <w:sz w:val="20"/>
          <w:szCs w:val="20"/>
        </w:rPr>
        <w:tab/>
        <w:t>1.036,500 tis. Kč</w:t>
      </w:r>
    </w:p>
    <w:p w14:paraId="34E818BB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3122 – Střední odborné školy</w:t>
      </w:r>
      <w:r w:rsidRPr="00A6039D">
        <w:rPr>
          <w:rFonts w:ascii="Arial" w:hAnsi="Arial" w:cs="Arial"/>
          <w:b/>
          <w:sz w:val="20"/>
          <w:szCs w:val="20"/>
        </w:rPr>
        <w:tab/>
        <w:t>45,500 tis. Kč</w:t>
      </w:r>
    </w:p>
    <w:p w14:paraId="382C26F4" w14:textId="77777777" w:rsidR="00A6039D" w:rsidRPr="00A6039D" w:rsidRDefault="00513DCD" w:rsidP="00384F9E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3123 – Střední školy poskytující střední vzdělání s výučním listem</w:t>
      </w:r>
    </w:p>
    <w:p w14:paraId="57386B48" w14:textId="778804C6" w:rsidR="00513DCD" w:rsidRPr="00A6039D" w:rsidRDefault="00513DCD" w:rsidP="00A6039D">
      <w:pPr>
        <w:pStyle w:val="Odstavecseseznamem"/>
        <w:tabs>
          <w:tab w:val="right" w:pos="9072"/>
        </w:tabs>
        <w:ind w:left="284"/>
        <w:jc w:val="right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1.322,696 tis.</w:t>
      </w:r>
      <w:r w:rsidR="00A6039D" w:rsidRPr="00A6039D">
        <w:rPr>
          <w:rFonts w:ascii="Arial" w:hAnsi="Arial" w:cs="Arial"/>
          <w:b/>
          <w:sz w:val="20"/>
          <w:szCs w:val="20"/>
        </w:rPr>
        <w:t xml:space="preserve"> </w:t>
      </w:r>
      <w:r w:rsidRPr="00A6039D">
        <w:rPr>
          <w:rFonts w:ascii="Arial" w:hAnsi="Arial" w:cs="Arial"/>
          <w:b/>
          <w:sz w:val="20"/>
          <w:szCs w:val="20"/>
        </w:rPr>
        <w:t>Kč</w:t>
      </w:r>
    </w:p>
    <w:p w14:paraId="6BD6275A" w14:textId="1B503858" w:rsidR="00513DCD" w:rsidRPr="00A6039D" w:rsidRDefault="00513DCD" w:rsidP="00384F9E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 xml:space="preserve">výdaje – § 3124 – Střední školy a konzervatoře pro žáky se speciálními vzdělávacími </w:t>
      </w:r>
      <w:r w:rsidR="00A6039D" w:rsidRPr="00A6039D">
        <w:rPr>
          <w:rFonts w:ascii="Arial" w:hAnsi="Arial" w:cs="Arial"/>
          <w:b/>
          <w:sz w:val="20"/>
          <w:szCs w:val="20"/>
        </w:rPr>
        <w:t>p</w:t>
      </w:r>
      <w:r w:rsidRPr="00A6039D">
        <w:rPr>
          <w:rFonts w:ascii="Arial" w:hAnsi="Arial" w:cs="Arial"/>
          <w:b/>
          <w:sz w:val="20"/>
          <w:szCs w:val="20"/>
        </w:rPr>
        <w:t>otřebami</w:t>
      </w:r>
      <w:r w:rsidRPr="00A6039D">
        <w:rPr>
          <w:rFonts w:ascii="Arial" w:hAnsi="Arial" w:cs="Arial"/>
          <w:b/>
          <w:sz w:val="20"/>
          <w:szCs w:val="20"/>
        </w:rPr>
        <w:tab/>
        <w:t>100,000 tis. Kč</w:t>
      </w:r>
    </w:p>
    <w:p w14:paraId="11B0885B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3133 – Dětské domovy</w:t>
      </w:r>
      <w:r w:rsidRPr="00A6039D">
        <w:rPr>
          <w:rFonts w:ascii="Arial" w:hAnsi="Arial" w:cs="Arial"/>
          <w:b/>
          <w:sz w:val="20"/>
          <w:szCs w:val="20"/>
        </w:rPr>
        <w:tab/>
        <w:t>103,544 tis. Kč</w:t>
      </w:r>
    </w:p>
    <w:p w14:paraId="3C6BCAD3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3150 – Vyšší odborné školy</w:t>
      </w:r>
      <w:r w:rsidRPr="00A6039D">
        <w:rPr>
          <w:rFonts w:ascii="Arial" w:hAnsi="Arial" w:cs="Arial"/>
          <w:b/>
          <w:sz w:val="20"/>
          <w:szCs w:val="20"/>
        </w:rPr>
        <w:tab/>
        <w:t>95,000 tis. Kč</w:t>
      </w:r>
    </w:p>
    <w:p w14:paraId="0E50CA3C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3231 – Základní umělecké školy</w:t>
      </w:r>
      <w:r w:rsidRPr="00A6039D">
        <w:rPr>
          <w:rFonts w:ascii="Arial" w:hAnsi="Arial" w:cs="Arial"/>
          <w:b/>
          <w:sz w:val="20"/>
          <w:szCs w:val="20"/>
        </w:rPr>
        <w:tab/>
        <w:t>565,000 tis. Kč</w:t>
      </w:r>
    </w:p>
    <w:p w14:paraId="4C6B2182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3233 – Střediska volného času</w:t>
      </w:r>
      <w:r w:rsidRPr="00A6039D">
        <w:rPr>
          <w:rFonts w:ascii="Arial" w:hAnsi="Arial" w:cs="Arial"/>
          <w:b/>
          <w:sz w:val="20"/>
          <w:szCs w:val="20"/>
        </w:rPr>
        <w:tab/>
        <w:t>–26,290 tis. Kč</w:t>
      </w:r>
    </w:p>
    <w:p w14:paraId="44F15D88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3299 – Ostatní záležitosti vzdělávání</w:t>
      </w:r>
      <w:r w:rsidRPr="00A6039D">
        <w:rPr>
          <w:rFonts w:ascii="Arial" w:hAnsi="Arial" w:cs="Arial"/>
          <w:b/>
          <w:sz w:val="20"/>
          <w:szCs w:val="20"/>
        </w:rPr>
        <w:tab/>
        <w:t>–374,840 tis. Kč</w:t>
      </w:r>
    </w:p>
    <w:p w14:paraId="7A9DF40F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3639 – Komunální služby a územní rozvoj jinde nezařazené</w:t>
      </w:r>
      <w:r w:rsidRPr="00A6039D">
        <w:rPr>
          <w:rFonts w:ascii="Arial" w:hAnsi="Arial" w:cs="Arial"/>
          <w:b/>
          <w:sz w:val="20"/>
          <w:szCs w:val="20"/>
        </w:rPr>
        <w:tab/>
        <w:t>2.000,000 tis. Kč</w:t>
      </w:r>
    </w:p>
    <w:p w14:paraId="18A8D27F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4339 – Ostatní sociální péče a pomoc rodině a manželství</w:t>
      </w:r>
      <w:r w:rsidRPr="00A6039D">
        <w:rPr>
          <w:rFonts w:ascii="Arial" w:hAnsi="Arial" w:cs="Arial"/>
          <w:b/>
          <w:sz w:val="20"/>
          <w:szCs w:val="20"/>
        </w:rPr>
        <w:tab/>
        <w:t>26,290 tis. Kč</w:t>
      </w:r>
    </w:p>
    <w:p w14:paraId="1FA00D1C" w14:textId="77777777" w:rsidR="00513DCD" w:rsidRPr="00A6039D" w:rsidRDefault="00513DCD" w:rsidP="00513DC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39D">
        <w:rPr>
          <w:rFonts w:ascii="Arial" w:hAnsi="Arial" w:cs="Arial"/>
          <w:b/>
          <w:sz w:val="20"/>
          <w:szCs w:val="20"/>
        </w:rPr>
        <w:t>výdaje – § 6409 –</w:t>
      </w:r>
      <w:r w:rsidRPr="00A6039D">
        <w:rPr>
          <w:sz w:val="20"/>
          <w:szCs w:val="20"/>
        </w:rPr>
        <w:t xml:space="preserve"> </w:t>
      </w:r>
      <w:r w:rsidRPr="00A6039D">
        <w:rPr>
          <w:rFonts w:ascii="Arial" w:hAnsi="Arial" w:cs="Arial"/>
          <w:b/>
          <w:sz w:val="20"/>
          <w:szCs w:val="20"/>
        </w:rPr>
        <w:t xml:space="preserve">Ostatní činnosti jinde nezařazené </w:t>
      </w:r>
      <w:r w:rsidRPr="00A6039D">
        <w:rPr>
          <w:rFonts w:ascii="Arial" w:hAnsi="Arial" w:cs="Arial"/>
          <w:b/>
          <w:sz w:val="20"/>
          <w:szCs w:val="20"/>
        </w:rPr>
        <w:tab/>
        <w:t>–4.993,400 tis. Kč</w:t>
      </w:r>
    </w:p>
    <w:p w14:paraId="5A239CC6" w14:textId="77777777" w:rsidR="00513DCD" w:rsidRPr="00A6039D" w:rsidRDefault="00513DCD" w:rsidP="00513DCD">
      <w:pPr>
        <w:rPr>
          <w:rFonts w:ascii="Arial" w:hAnsi="Arial" w:cs="Arial"/>
          <w:sz w:val="20"/>
          <w:szCs w:val="20"/>
          <w:u w:val="single"/>
        </w:rPr>
      </w:pPr>
    </w:p>
    <w:p w14:paraId="23423B36" w14:textId="77777777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3EE653F2" w14:textId="6AD57588" w:rsidR="00513DCD" w:rsidRPr="00A6039D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Na 27.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 xml:space="preserve">zasedání ZJMK konané dne 12.12.2019 byl předložen materiál „Závazné ukazatele pro příspěvkové organizace zřizované Jihomoravským krajem v oblasti školství v roce 2019“, který obsahuje následující úpravy finančního vztahu rozpočtu kraje ke zřízeným příspěvkovým organizacím: </w:t>
      </w:r>
    </w:p>
    <w:p w14:paraId="1E489600" w14:textId="3C740263" w:rsidR="00513DCD" w:rsidRPr="00A6039D" w:rsidRDefault="00513DCD" w:rsidP="00A6039D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Změny závazných ukazatelů na základě předložených žádostí škol a školských zařízení zřizovaných krajem. Jedná se o změny závazných ukazatelů spočívající v úpravě příspěvků na provoz na odpisy, vybavení a zvýšené provozní výdaje. Ke krytí těchto výdajů v celkové výši 2.001,29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 budou použity prostředky z odboru ekonomického 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6409, akci Rezerva na mimořádné výdaje kraje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ve výši 1.729,994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 a z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3299, akce Příspěvek na krytí přímých výdajů na vzdělávání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ve výši 271,296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 a rozpočtovým opatřením se převádí na jednotlivé paragrafy škol a školských zařízení.</w:t>
      </w:r>
    </w:p>
    <w:p w14:paraId="196BA299" w14:textId="165FB1A4" w:rsidR="00513DCD" w:rsidRPr="00A6039D" w:rsidRDefault="00513DCD" w:rsidP="00A6039D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Stanovení závazného ukazatele příspěvku na provoz účelově určeného pro organizaci Dětský domov Strážnice, příspěvková organizace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na pokrytí hrazeného odstupného ve výši 103,544 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 xml:space="preserve">Kč. Finanční prostředky </w:t>
      </w:r>
      <w:r w:rsidR="003A5B9D">
        <w:rPr>
          <w:rFonts w:ascii="Arial" w:hAnsi="Arial" w:cs="Arial"/>
          <w:sz w:val="20"/>
          <w:szCs w:val="20"/>
        </w:rPr>
        <w:t>se</w:t>
      </w:r>
      <w:r w:rsidRPr="00A6039D">
        <w:rPr>
          <w:rFonts w:ascii="Arial" w:hAnsi="Arial" w:cs="Arial"/>
          <w:sz w:val="20"/>
          <w:szCs w:val="20"/>
        </w:rPr>
        <w:t xml:space="preserve"> rozpočtovým opatřením přev</w:t>
      </w:r>
      <w:r w:rsidR="003A5B9D">
        <w:rPr>
          <w:rFonts w:ascii="Arial" w:hAnsi="Arial" w:cs="Arial"/>
          <w:sz w:val="20"/>
          <w:szCs w:val="20"/>
        </w:rPr>
        <w:t>ádějí</w:t>
      </w:r>
      <w:r w:rsidRPr="00A6039D">
        <w:rPr>
          <w:rFonts w:ascii="Arial" w:hAnsi="Arial" w:cs="Arial"/>
          <w:sz w:val="20"/>
          <w:szCs w:val="20"/>
        </w:rPr>
        <w:t xml:space="preserve"> v rámci akce Příspěvek na krytí přímých výdajů na vzdělávání z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3299 na 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3133.</w:t>
      </w:r>
    </w:p>
    <w:p w14:paraId="0CF129E1" w14:textId="7F54453A" w:rsidR="00513DCD" w:rsidRPr="00A6039D" w:rsidRDefault="00513DCD" w:rsidP="00A6039D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Stanovení závazných ukazatelů příspěvku na provoz účelově určených na vybavení učeben výpočetní technikou v celkové výši 1.263,406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Kč. Ke krytí těchto výdajů budou použity prostředky odboru ekonomického 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6409, akci Rezerva na mimořádné výdaje kraje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a rozpočtovým opatřením </w:t>
      </w:r>
      <w:r w:rsidR="003A5B9D">
        <w:rPr>
          <w:rFonts w:ascii="Arial" w:hAnsi="Arial" w:cs="Arial"/>
          <w:sz w:val="20"/>
          <w:szCs w:val="20"/>
        </w:rPr>
        <w:t>se</w:t>
      </w:r>
      <w:r w:rsidRPr="00A6039D">
        <w:rPr>
          <w:rFonts w:ascii="Arial" w:hAnsi="Arial" w:cs="Arial"/>
          <w:sz w:val="20"/>
          <w:szCs w:val="20"/>
        </w:rPr>
        <w:t xml:space="preserve"> přev</w:t>
      </w:r>
      <w:r w:rsidR="003A5B9D">
        <w:rPr>
          <w:rFonts w:ascii="Arial" w:hAnsi="Arial" w:cs="Arial"/>
          <w:sz w:val="20"/>
          <w:szCs w:val="20"/>
        </w:rPr>
        <w:t xml:space="preserve">ádějí </w:t>
      </w:r>
      <w:r w:rsidRPr="00A6039D">
        <w:rPr>
          <w:rFonts w:ascii="Arial" w:hAnsi="Arial" w:cs="Arial"/>
          <w:sz w:val="20"/>
          <w:szCs w:val="20"/>
        </w:rPr>
        <w:t>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3114 (100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Kč),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3121 (350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Kč) a § 3123 (813,406 tis. Kč).</w:t>
      </w:r>
    </w:p>
    <w:p w14:paraId="2D633DC5" w14:textId="7D5C2893" w:rsidR="00513DCD" w:rsidRPr="00A6039D" w:rsidRDefault="00513DCD" w:rsidP="00A6039D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Změna závazného ukazatele příspěvku na provoz účelově určeného na podporu rodinné politiky – zajištění konání letních táborů pro děti z rodin, které jsou ohroženy sociální exkluzí v důsledku tíživé finanční situace. Jedná se o snížení o 26,29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vyplývající z vyúčtování organizací Lužánky – středisko volného času Brno, příspěvková organizace. Tyto zbývající prostředky </w:t>
      </w:r>
      <w:r w:rsidR="003A5B9D">
        <w:rPr>
          <w:rFonts w:ascii="Arial" w:hAnsi="Arial" w:cs="Arial"/>
          <w:sz w:val="20"/>
          <w:szCs w:val="20"/>
        </w:rPr>
        <w:t>se</w:t>
      </w:r>
      <w:r w:rsidRPr="00A6039D">
        <w:rPr>
          <w:rFonts w:ascii="Arial" w:hAnsi="Arial" w:cs="Arial"/>
          <w:sz w:val="20"/>
          <w:szCs w:val="20"/>
        </w:rPr>
        <w:t xml:space="preserve"> rozpočtovým opatřením vr</w:t>
      </w:r>
      <w:r w:rsidR="003A5B9D">
        <w:rPr>
          <w:rFonts w:ascii="Arial" w:hAnsi="Arial" w:cs="Arial"/>
          <w:sz w:val="20"/>
          <w:szCs w:val="20"/>
        </w:rPr>
        <w:t>ací</w:t>
      </w:r>
      <w:r w:rsidRPr="00A6039D">
        <w:rPr>
          <w:rFonts w:ascii="Arial" w:hAnsi="Arial" w:cs="Arial"/>
          <w:sz w:val="20"/>
          <w:szCs w:val="20"/>
        </w:rPr>
        <w:t xml:space="preserve"> do rozpočtu Jihomoravského kraje, odboru sociálních věcí 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 xml:space="preserve">4339, akci Podpora rodinné politiky. </w:t>
      </w:r>
    </w:p>
    <w:p w14:paraId="53458269" w14:textId="77777777" w:rsidR="00513DCD" w:rsidRPr="00A6039D" w:rsidRDefault="00513DCD" w:rsidP="00A6039D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8D9CD" w14:textId="238E4251" w:rsidR="00513DCD" w:rsidRPr="00A6039D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Dále je realizován převod finančních prostředků do Investičního fondu JMK z důvodu odkoupení pozemků ve vlastnictví fyzických osob ve Šlapanicích pro Gymnázium a základní uměleckou školu Šlapanice, příspěvkovou organizaci</w:t>
      </w:r>
      <w:r w:rsidR="00A6039D" w:rsidRPr="00A603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v celkové výši 2.000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tis.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Kč. Ke krytí budou použity prostředky z rozpočtu odboru ekonomického na § 6409, akci Rezerva na mimořádné výdaje kraje</w:t>
      </w:r>
      <w:r w:rsidR="003A5B9D">
        <w:rPr>
          <w:rFonts w:ascii="Arial" w:hAnsi="Arial" w:cs="Arial"/>
          <w:sz w:val="20"/>
          <w:szCs w:val="20"/>
        </w:rPr>
        <w:t>,</w:t>
      </w:r>
      <w:r w:rsidRPr="00A6039D">
        <w:rPr>
          <w:rFonts w:ascii="Arial" w:hAnsi="Arial" w:cs="Arial"/>
          <w:sz w:val="20"/>
          <w:szCs w:val="20"/>
        </w:rPr>
        <w:t xml:space="preserve"> a rozpočtovým opatřením </w:t>
      </w:r>
      <w:r w:rsidR="003A5B9D">
        <w:rPr>
          <w:rFonts w:ascii="Arial" w:hAnsi="Arial" w:cs="Arial"/>
          <w:sz w:val="20"/>
          <w:szCs w:val="20"/>
        </w:rPr>
        <w:t>se</w:t>
      </w:r>
      <w:r w:rsidRPr="00A6039D">
        <w:rPr>
          <w:rFonts w:ascii="Arial" w:hAnsi="Arial" w:cs="Arial"/>
          <w:sz w:val="20"/>
          <w:szCs w:val="20"/>
        </w:rPr>
        <w:t xml:space="preserve"> přev</w:t>
      </w:r>
      <w:r w:rsidR="003A5B9D">
        <w:rPr>
          <w:rFonts w:ascii="Arial" w:hAnsi="Arial" w:cs="Arial"/>
          <w:sz w:val="20"/>
          <w:szCs w:val="20"/>
        </w:rPr>
        <w:t xml:space="preserve">ádí </w:t>
      </w:r>
      <w:r w:rsidRPr="00A6039D">
        <w:rPr>
          <w:rFonts w:ascii="Arial" w:hAnsi="Arial" w:cs="Arial"/>
          <w:sz w:val="20"/>
          <w:szCs w:val="20"/>
        </w:rPr>
        <w:t>do rozpočtu odboru majetkového na §</w:t>
      </w:r>
      <w:r w:rsidR="00A6039D" w:rsidRPr="00A6039D">
        <w:rPr>
          <w:rFonts w:ascii="Arial" w:hAnsi="Arial" w:cs="Arial"/>
          <w:sz w:val="20"/>
          <w:szCs w:val="20"/>
        </w:rPr>
        <w:t> </w:t>
      </w:r>
      <w:r w:rsidRPr="00A6039D">
        <w:rPr>
          <w:rFonts w:ascii="Arial" w:hAnsi="Arial" w:cs="Arial"/>
          <w:sz w:val="20"/>
          <w:szCs w:val="20"/>
        </w:rPr>
        <w:t>3639, akce Výkup, nabytí a užívání nemovitostí.</w:t>
      </w:r>
    </w:p>
    <w:p w14:paraId="75314CFB" w14:textId="77777777" w:rsidR="00A6039D" w:rsidRPr="00A6039D" w:rsidRDefault="00A6039D" w:rsidP="00513DCD">
      <w:pPr>
        <w:rPr>
          <w:rFonts w:ascii="Arial" w:hAnsi="Arial" w:cs="Arial"/>
          <w:b/>
          <w:sz w:val="20"/>
          <w:szCs w:val="20"/>
          <w:u w:val="single"/>
        </w:rPr>
      </w:pPr>
    </w:p>
    <w:p w14:paraId="64B85746" w14:textId="5F590568" w:rsidR="00513DCD" w:rsidRPr="00A6039D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A6039D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0EF9156A" w14:textId="77777777" w:rsidR="00513DCD" w:rsidRPr="00A6039D" w:rsidRDefault="00513DCD" w:rsidP="00513DCD">
      <w:pPr>
        <w:rPr>
          <w:rFonts w:ascii="Arial" w:hAnsi="Arial" w:cs="Arial"/>
          <w:sz w:val="20"/>
          <w:szCs w:val="20"/>
        </w:rPr>
      </w:pPr>
      <w:r w:rsidRPr="00A6039D">
        <w:rPr>
          <w:rFonts w:ascii="Arial" w:hAnsi="Arial" w:cs="Arial"/>
          <w:sz w:val="20"/>
          <w:szCs w:val="20"/>
        </w:rPr>
        <w:t>Provádí se na základě žádosti odboru školství a usnesení ZJMK ze dne 12.12.2019.</w:t>
      </w:r>
    </w:p>
    <w:p w14:paraId="03A2B4C6" w14:textId="66CB1045" w:rsidR="00A6039D" w:rsidRDefault="00A6039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3FDCE0C" w14:textId="7BB51C43" w:rsidR="00513DCD" w:rsidRPr="00423EBC" w:rsidRDefault="00513DCD" w:rsidP="00513DCD">
      <w:pPr>
        <w:widowControl w:val="0"/>
        <w:jc w:val="both"/>
        <w:rPr>
          <w:rFonts w:ascii="Arial" w:hAnsi="Arial" w:cs="Arial"/>
          <w:b/>
          <w:u w:val="single"/>
        </w:rPr>
      </w:pPr>
      <w:r w:rsidRPr="00423EBC">
        <w:rPr>
          <w:rFonts w:ascii="Arial" w:hAnsi="Arial" w:cs="Arial"/>
          <w:b/>
          <w:u w:val="single"/>
        </w:rPr>
        <w:lastRenderedPageBreak/>
        <w:t xml:space="preserve">Rozpočtové opatření č. </w:t>
      </w:r>
      <w:r w:rsidR="00A6039D" w:rsidRPr="00423EBC">
        <w:rPr>
          <w:rFonts w:ascii="Arial" w:hAnsi="Arial" w:cs="Arial"/>
          <w:b/>
          <w:u w:val="single"/>
        </w:rPr>
        <w:t>586</w:t>
      </w:r>
      <w:r w:rsidRPr="00423EBC">
        <w:rPr>
          <w:rFonts w:ascii="Arial" w:hAnsi="Arial" w:cs="Arial"/>
          <w:b/>
          <w:u w:val="single"/>
        </w:rPr>
        <w:t>/2019</w:t>
      </w:r>
    </w:p>
    <w:p w14:paraId="0AD66C18" w14:textId="77777777" w:rsidR="00513DCD" w:rsidRPr="00423EBC" w:rsidRDefault="00513DCD" w:rsidP="00513DCD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5EFD7E01" w14:textId="77777777" w:rsidR="00513DCD" w:rsidRPr="00423EBC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23EBC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3DD7C96D" w14:textId="77777777" w:rsidR="00513DCD" w:rsidRPr="00423EBC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>výdaje – § 3329 – Ostatní záležitosti ochrany památek a péče o kulturní dědictví</w:t>
      </w:r>
      <w:r w:rsidRPr="00423EBC">
        <w:rPr>
          <w:rFonts w:ascii="Arial" w:hAnsi="Arial" w:cs="Arial"/>
          <w:b/>
          <w:sz w:val="20"/>
          <w:szCs w:val="20"/>
        </w:rPr>
        <w:tab/>
      </w:r>
    </w:p>
    <w:p w14:paraId="1A572501" w14:textId="77777777" w:rsidR="00513DCD" w:rsidRPr="00423EBC" w:rsidRDefault="00513DCD" w:rsidP="00513DCD">
      <w:pPr>
        <w:widowControl w:val="0"/>
        <w:tabs>
          <w:tab w:val="left" w:pos="284"/>
          <w:tab w:val="right" w:pos="9072"/>
        </w:tabs>
        <w:jc w:val="right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ab/>
        <w:t>–556,742 tis. Kč</w:t>
      </w:r>
    </w:p>
    <w:p w14:paraId="1C335901" w14:textId="77777777" w:rsidR="00513DCD" w:rsidRPr="00423EBC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>výdaje – § 3319 – Ostatní záležitosti kultury</w:t>
      </w:r>
      <w:r w:rsidRPr="00423EBC">
        <w:rPr>
          <w:rFonts w:ascii="Arial" w:hAnsi="Arial" w:cs="Arial"/>
          <w:b/>
          <w:sz w:val="20"/>
          <w:szCs w:val="20"/>
        </w:rPr>
        <w:tab/>
        <w:t>–68,258 tis. Kč</w:t>
      </w:r>
    </w:p>
    <w:p w14:paraId="78EA3355" w14:textId="77777777" w:rsidR="00513DCD" w:rsidRPr="00423EBC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>výdaje – § 3311 – Divadelní činnost</w:t>
      </w:r>
      <w:r w:rsidRPr="00423EBC">
        <w:rPr>
          <w:rFonts w:ascii="Arial" w:hAnsi="Arial" w:cs="Arial"/>
          <w:b/>
          <w:sz w:val="20"/>
          <w:szCs w:val="20"/>
        </w:rPr>
        <w:tab/>
        <w:t>–20,000 tis. Kč</w:t>
      </w:r>
    </w:p>
    <w:p w14:paraId="4BC03804" w14:textId="77777777" w:rsidR="00513DCD" w:rsidRPr="00423EBC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 xml:space="preserve">výdaje – § 3312 – Hudební činnost </w:t>
      </w:r>
      <w:r w:rsidRPr="00423EBC">
        <w:rPr>
          <w:rFonts w:ascii="Arial" w:hAnsi="Arial" w:cs="Arial"/>
          <w:b/>
          <w:sz w:val="20"/>
          <w:szCs w:val="20"/>
        </w:rPr>
        <w:tab/>
        <w:t>–20,000 tis. Kč</w:t>
      </w:r>
    </w:p>
    <w:p w14:paraId="2831E046" w14:textId="77777777" w:rsidR="00513DCD" w:rsidRPr="00423EBC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3EBC">
        <w:rPr>
          <w:rFonts w:ascii="Arial" w:hAnsi="Arial" w:cs="Arial"/>
          <w:b/>
          <w:sz w:val="20"/>
          <w:szCs w:val="20"/>
        </w:rPr>
        <w:t>výdaje – § 3315 – Činnosti muzeí a galerií</w:t>
      </w:r>
      <w:r w:rsidRPr="00423EBC">
        <w:rPr>
          <w:rFonts w:ascii="Arial" w:hAnsi="Arial" w:cs="Arial"/>
          <w:b/>
          <w:sz w:val="20"/>
          <w:szCs w:val="20"/>
        </w:rPr>
        <w:tab/>
        <w:t>665,000 tis. Kč</w:t>
      </w:r>
    </w:p>
    <w:p w14:paraId="1C75A9B6" w14:textId="77777777" w:rsidR="00513DCD" w:rsidRPr="00423EBC" w:rsidRDefault="00513DCD" w:rsidP="00513DCD">
      <w:pPr>
        <w:pStyle w:val="Odstavecseseznamem"/>
        <w:widowControl w:val="0"/>
        <w:tabs>
          <w:tab w:val="left" w:pos="284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68FC5B25" w14:textId="77777777" w:rsidR="00513DCD" w:rsidRPr="00423EBC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23EBC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344184D7" w14:textId="03C481DC" w:rsidR="00513DCD" w:rsidRPr="00423EBC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23EBC">
        <w:rPr>
          <w:rFonts w:ascii="Arial" w:hAnsi="Arial" w:cs="Arial"/>
          <w:sz w:val="20"/>
          <w:szCs w:val="20"/>
        </w:rPr>
        <w:t>Na zasedání Z</w:t>
      </w:r>
      <w:r w:rsidR="00A6039D" w:rsidRPr="00423EBC">
        <w:rPr>
          <w:rFonts w:ascii="Arial" w:hAnsi="Arial" w:cs="Arial"/>
          <w:sz w:val="20"/>
          <w:szCs w:val="20"/>
        </w:rPr>
        <w:t xml:space="preserve">astupitelstva </w:t>
      </w:r>
      <w:r w:rsidRPr="00423EBC">
        <w:rPr>
          <w:rFonts w:ascii="Arial" w:hAnsi="Arial" w:cs="Arial"/>
          <w:sz w:val="20"/>
          <w:szCs w:val="20"/>
        </w:rPr>
        <w:t xml:space="preserve">JMK dne 12.12.2019 bude projednáno navýšení závazných </w:t>
      </w:r>
      <w:r w:rsidR="00DE79A2" w:rsidRPr="00423EBC">
        <w:rPr>
          <w:rFonts w:ascii="Arial" w:hAnsi="Arial" w:cs="Arial"/>
          <w:sz w:val="20"/>
          <w:szCs w:val="20"/>
        </w:rPr>
        <w:t>ukazatelů – příspěvků</w:t>
      </w:r>
      <w:r w:rsidRPr="00423EBC">
        <w:rPr>
          <w:rFonts w:ascii="Arial" w:hAnsi="Arial" w:cs="Arial"/>
          <w:sz w:val="20"/>
          <w:szCs w:val="20"/>
        </w:rPr>
        <w:t xml:space="preserve"> na provoz bez účelového určení pro Masarykovo muzeum v Hodoníně a příspěvků na provoz s účelovým určením na akci „Fotografie pro organizace Jihomoravského kraje“ pro příspěvkové organizace v oblasti kultury. </w:t>
      </w:r>
    </w:p>
    <w:p w14:paraId="5092033F" w14:textId="77777777" w:rsidR="00513DCD" w:rsidRPr="00423EBC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C936B3F" w14:textId="46714DDA" w:rsidR="00513DCD" w:rsidRPr="00CA5B30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CA5B30">
        <w:rPr>
          <w:rFonts w:ascii="Arial" w:hAnsi="Arial" w:cs="Arial"/>
          <w:sz w:val="20"/>
          <w:szCs w:val="20"/>
        </w:rPr>
        <w:t>Rozpočtovým opatřením dochází ke snížení rozpočtu výdajů na §</w:t>
      </w:r>
      <w:r w:rsidR="00A603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3329, akce Technická pomoc v oblasti kultury a památkové péče (556,742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tis.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 xml:space="preserve">Kč), </w:t>
      </w:r>
      <w:r w:rsidR="003A5B9D" w:rsidRPr="00CA5B30">
        <w:rPr>
          <w:rFonts w:ascii="Arial" w:hAnsi="Arial" w:cs="Arial"/>
          <w:sz w:val="20"/>
          <w:szCs w:val="20"/>
        </w:rPr>
        <w:t xml:space="preserve">na </w:t>
      </w:r>
      <w:r w:rsidRPr="00CA5B30">
        <w:rPr>
          <w:rFonts w:ascii="Arial" w:hAnsi="Arial" w:cs="Arial"/>
          <w:sz w:val="20"/>
          <w:szCs w:val="20"/>
        </w:rPr>
        <w:t>§</w:t>
      </w:r>
      <w:r w:rsid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3319, akce Podpora rozvoje v oblasti kultury a památkové péče (dotační program) (33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tis.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Kč) a akce Propagace JMK v oblasti kultury (</w:t>
      </w:r>
      <w:r w:rsidR="00CA5B30" w:rsidRPr="00CA5B30">
        <w:rPr>
          <w:rFonts w:ascii="Arial" w:hAnsi="Arial" w:cs="Arial"/>
          <w:sz w:val="20"/>
          <w:szCs w:val="20"/>
        </w:rPr>
        <w:t>3</w:t>
      </w:r>
      <w:r w:rsidRPr="00CA5B30">
        <w:rPr>
          <w:rFonts w:ascii="Arial" w:hAnsi="Arial" w:cs="Arial"/>
          <w:sz w:val="20"/>
          <w:szCs w:val="20"/>
        </w:rPr>
        <w:t>5,258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tis.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Kč), na §</w:t>
      </w:r>
      <w:r w:rsid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3311, akce Podpora rozvoje v oblasti kultury a památkové péče (dotační program) (20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tis.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Kč), a §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3312, akce Podpora rozvoje v oblasti kultury a památkové péče (dotační program) (20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tis.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Kč) a k navýšení rozpočtu výdajů §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>3315,</w:t>
      </w:r>
      <w:r w:rsidRPr="00CA5B30">
        <w:rPr>
          <w:rFonts w:ascii="Arial" w:hAnsi="Arial" w:cs="Arial"/>
          <w:b/>
          <w:sz w:val="20"/>
          <w:szCs w:val="20"/>
        </w:rPr>
        <w:t xml:space="preserve"> </w:t>
      </w:r>
      <w:r w:rsidRPr="00CA5B30">
        <w:rPr>
          <w:rFonts w:ascii="Arial" w:hAnsi="Arial" w:cs="Arial"/>
          <w:sz w:val="20"/>
          <w:szCs w:val="20"/>
        </w:rPr>
        <w:t>o částku 665</w:t>
      </w:r>
      <w:r w:rsidR="003A5B9D" w:rsidRPr="00CA5B30">
        <w:rPr>
          <w:rFonts w:ascii="Arial" w:hAnsi="Arial" w:cs="Arial"/>
          <w:sz w:val="20"/>
          <w:szCs w:val="20"/>
        </w:rPr>
        <w:t> </w:t>
      </w:r>
      <w:r w:rsidRPr="00CA5B30">
        <w:rPr>
          <w:rFonts w:ascii="Arial" w:hAnsi="Arial" w:cs="Arial"/>
          <w:sz w:val="20"/>
          <w:szCs w:val="20"/>
        </w:rPr>
        <w:t xml:space="preserve">tis. Kč. </w:t>
      </w:r>
      <w:r w:rsidR="00D24DA2" w:rsidRPr="00CA5B30">
        <w:rPr>
          <w:rFonts w:ascii="Arial" w:hAnsi="Arial" w:cs="Arial"/>
          <w:sz w:val="20"/>
          <w:szCs w:val="20"/>
        </w:rPr>
        <w:t>Změnou rozpisu rozpočtu se dále převádí 15</w:t>
      </w:r>
      <w:r w:rsidR="00CA5B30" w:rsidRPr="00CA5B30">
        <w:rPr>
          <w:rFonts w:ascii="Arial" w:hAnsi="Arial" w:cs="Arial"/>
          <w:sz w:val="20"/>
          <w:szCs w:val="20"/>
        </w:rPr>
        <w:t> </w:t>
      </w:r>
      <w:r w:rsidR="00D24DA2" w:rsidRPr="00CA5B30">
        <w:rPr>
          <w:rFonts w:ascii="Arial" w:hAnsi="Arial" w:cs="Arial"/>
          <w:sz w:val="20"/>
          <w:szCs w:val="20"/>
        </w:rPr>
        <w:t>tis.</w:t>
      </w:r>
      <w:r w:rsidR="00CA5B30" w:rsidRPr="00CA5B30">
        <w:rPr>
          <w:rFonts w:ascii="Arial" w:hAnsi="Arial" w:cs="Arial"/>
          <w:sz w:val="20"/>
          <w:szCs w:val="20"/>
        </w:rPr>
        <w:t> </w:t>
      </w:r>
      <w:r w:rsidR="00D24DA2" w:rsidRPr="00CA5B30">
        <w:rPr>
          <w:rFonts w:ascii="Arial" w:hAnsi="Arial" w:cs="Arial"/>
          <w:sz w:val="20"/>
          <w:szCs w:val="20"/>
        </w:rPr>
        <w:t>Kč v rámci §</w:t>
      </w:r>
      <w:r w:rsidR="00CA5B30" w:rsidRPr="00CA5B30">
        <w:rPr>
          <w:rFonts w:ascii="Arial" w:hAnsi="Arial" w:cs="Arial"/>
          <w:sz w:val="20"/>
          <w:szCs w:val="20"/>
        </w:rPr>
        <w:t> </w:t>
      </w:r>
      <w:r w:rsidR="00D24DA2" w:rsidRPr="00CA5B30">
        <w:rPr>
          <w:rFonts w:ascii="Arial" w:hAnsi="Arial" w:cs="Arial"/>
          <w:sz w:val="20"/>
          <w:szCs w:val="20"/>
        </w:rPr>
        <w:t>3319, z akce Propagace JMK v oblasti kultury na příspěvek na provoz pro Hvězdárnu Veselí nad Moravou, příspěvkovou organizaci.</w:t>
      </w:r>
    </w:p>
    <w:p w14:paraId="0E85FDD2" w14:textId="77777777" w:rsidR="00513DCD" w:rsidRPr="00FA4FE6" w:rsidRDefault="00513DCD" w:rsidP="00513DC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672207" w14:textId="77777777" w:rsidR="00513DCD" w:rsidRPr="00FA4FE6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4FE6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20913DFD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A4FE6">
        <w:rPr>
          <w:rFonts w:ascii="Arial" w:hAnsi="Arial" w:cs="Arial"/>
          <w:sz w:val="20"/>
          <w:szCs w:val="20"/>
        </w:rPr>
        <w:t>Provádí se na základě žádosti odboru</w:t>
      </w:r>
      <w:r>
        <w:rPr>
          <w:rFonts w:ascii="Arial" w:hAnsi="Arial" w:cs="Arial"/>
          <w:sz w:val="20"/>
          <w:szCs w:val="20"/>
        </w:rPr>
        <w:t xml:space="preserve"> kultury a památkové péče a usnesení ZJMK ze dne 12.12.2019.</w:t>
      </w:r>
    </w:p>
    <w:p w14:paraId="7F03C569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EB93751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50BE308" w14:textId="27E1CEEB" w:rsidR="00513DCD" w:rsidRPr="0062161C" w:rsidRDefault="00513DCD" w:rsidP="00513DCD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62161C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>č.</w:t>
      </w:r>
      <w:r w:rsidRPr="0062161C">
        <w:rPr>
          <w:rFonts w:ascii="Arial" w:hAnsi="Arial" w:cs="Arial"/>
          <w:b/>
          <w:u w:val="single"/>
        </w:rPr>
        <w:t xml:space="preserve"> </w:t>
      </w:r>
      <w:r w:rsidR="009F6093">
        <w:rPr>
          <w:rFonts w:ascii="Arial" w:hAnsi="Arial" w:cs="Arial"/>
          <w:b/>
          <w:u w:val="single"/>
        </w:rPr>
        <w:t>587</w:t>
      </w:r>
      <w:r>
        <w:rPr>
          <w:rFonts w:ascii="Arial" w:hAnsi="Arial" w:cs="Arial"/>
          <w:b/>
          <w:u w:val="single"/>
        </w:rPr>
        <w:t>/</w:t>
      </w:r>
      <w:r w:rsidRPr="0062161C">
        <w:rPr>
          <w:rFonts w:ascii="Arial" w:hAnsi="Arial" w:cs="Arial"/>
          <w:b/>
          <w:u w:val="single"/>
        </w:rPr>
        <w:t>2019</w:t>
      </w:r>
    </w:p>
    <w:p w14:paraId="24117DE7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E17D225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02E5BD5F" w14:textId="77777777" w:rsidR="00513DCD" w:rsidRPr="009F6093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093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9F6093">
        <w:rPr>
          <w:rFonts w:ascii="Arial" w:hAnsi="Arial" w:cs="Arial"/>
          <w:b/>
          <w:sz w:val="20"/>
          <w:szCs w:val="20"/>
        </w:rPr>
        <w:tab/>
        <w:t>–3.658 tis. Kč</w:t>
      </w:r>
    </w:p>
    <w:p w14:paraId="429E9684" w14:textId="77777777" w:rsidR="00513DCD" w:rsidRPr="009F6093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093">
        <w:rPr>
          <w:rFonts w:ascii="Arial" w:hAnsi="Arial" w:cs="Arial"/>
          <w:b/>
          <w:sz w:val="20"/>
          <w:szCs w:val="20"/>
        </w:rPr>
        <w:t>výdaje – § 3419 – Ostatní tělovýchovná činnost</w:t>
      </w:r>
      <w:r w:rsidRPr="009F6093">
        <w:rPr>
          <w:rFonts w:ascii="Arial" w:hAnsi="Arial" w:cs="Arial"/>
          <w:b/>
          <w:sz w:val="20"/>
          <w:szCs w:val="20"/>
        </w:rPr>
        <w:tab/>
        <w:t>3.658 tis. Kč</w:t>
      </w:r>
    </w:p>
    <w:p w14:paraId="590117DA" w14:textId="77777777" w:rsidR="00513DCD" w:rsidRPr="009F6093" w:rsidRDefault="00513DCD" w:rsidP="00513DCD">
      <w:pPr>
        <w:pStyle w:val="Odstavecseseznamem"/>
        <w:widowControl w:val="0"/>
        <w:tabs>
          <w:tab w:val="left" w:pos="284"/>
          <w:tab w:val="right" w:pos="9072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9FCE522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5EF0226" w14:textId="53D64B26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9F6093">
        <w:rPr>
          <w:rFonts w:ascii="Arial" w:hAnsi="Arial" w:cs="Arial"/>
          <w:sz w:val="20"/>
          <w:szCs w:val="20"/>
        </w:rPr>
        <w:t>Z</w:t>
      </w:r>
      <w:r w:rsidR="009F6093" w:rsidRPr="009F6093">
        <w:rPr>
          <w:rFonts w:ascii="Arial" w:hAnsi="Arial" w:cs="Arial"/>
          <w:sz w:val="20"/>
          <w:szCs w:val="20"/>
        </w:rPr>
        <w:t xml:space="preserve">astupitelstvo </w:t>
      </w:r>
      <w:r w:rsidRPr="009F6093">
        <w:rPr>
          <w:rFonts w:ascii="Arial" w:hAnsi="Arial" w:cs="Arial"/>
          <w:sz w:val="20"/>
          <w:szCs w:val="20"/>
        </w:rPr>
        <w:t>JMK na svém zasedání dne 12.12.2019 projedná poskytnutí dotací subjektům v oblasti sportu v celkovém objemu 3.658</w:t>
      </w:r>
      <w:r w:rsidR="009F6093" w:rsidRPr="009F6093">
        <w:rPr>
          <w:rFonts w:ascii="Arial" w:hAnsi="Arial" w:cs="Arial"/>
          <w:sz w:val="20"/>
          <w:szCs w:val="20"/>
        </w:rPr>
        <w:t> </w:t>
      </w:r>
      <w:r w:rsidRPr="009F6093">
        <w:rPr>
          <w:rFonts w:ascii="Arial" w:hAnsi="Arial" w:cs="Arial"/>
          <w:sz w:val="20"/>
          <w:szCs w:val="20"/>
        </w:rPr>
        <w:t>tis.</w:t>
      </w:r>
      <w:r w:rsidR="009F6093" w:rsidRPr="009F6093">
        <w:rPr>
          <w:rFonts w:ascii="Arial" w:hAnsi="Arial" w:cs="Arial"/>
          <w:sz w:val="20"/>
          <w:szCs w:val="20"/>
        </w:rPr>
        <w:t> </w:t>
      </w:r>
      <w:r w:rsidRPr="009F6093">
        <w:rPr>
          <w:rFonts w:ascii="Arial" w:hAnsi="Arial" w:cs="Arial"/>
          <w:sz w:val="20"/>
          <w:szCs w:val="20"/>
        </w:rPr>
        <w:t xml:space="preserve">Kč. 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Seznam konkrétních příjemců a výše dotací pro jednotlivé příjemce jsou uvedeny v příloze materiálu schváleného v ZJMK dne 12.12.2019.</w:t>
      </w:r>
    </w:p>
    <w:p w14:paraId="0D323982" w14:textId="77777777" w:rsidR="00513DCD" w:rsidRPr="009F6093" w:rsidRDefault="00513DCD" w:rsidP="00513DCD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AD4F190" w14:textId="5B9AA2B0" w:rsidR="00513DCD" w:rsidRPr="009F6093" w:rsidRDefault="00513DCD" w:rsidP="00513DCD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F6093">
        <w:rPr>
          <w:rFonts w:ascii="Arial" w:eastAsia="Calibri" w:hAnsi="Arial" w:cs="Arial"/>
          <w:sz w:val="20"/>
          <w:szCs w:val="20"/>
          <w:lang w:eastAsia="en-US"/>
        </w:rPr>
        <w:t>Poskytnutí dotací je pokryto z rozpočtu výdajů odboru ekonomického na §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6409, akce Rezerva na financování individuálních dotací (753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tis.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Kč) a z akce Rezerva na mimořádné výdaje kraje (2.905 tis. Kč). Rozpočtovým opatřením se finanční prostředky ve výši 3.658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tis.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Kč převádí do rozpočtu odboru školství na §</w:t>
      </w:r>
      <w:r w:rsidR="009F6093" w:rsidRPr="009F609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9F6093">
        <w:rPr>
          <w:rFonts w:ascii="Arial" w:eastAsia="Calibri" w:hAnsi="Arial" w:cs="Arial"/>
          <w:sz w:val="20"/>
          <w:szCs w:val="20"/>
          <w:lang w:eastAsia="en-US"/>
        </w:rPr>
        <w:t>3419, akce Dotace na podporu akcí v oblasti sportu (ID).</w:t>
      </w:r>
    </w:p>
    <w:p w14:paraId="36440A23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6B45BEF9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DBC43A0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9F6093">
        <w:rPr>
          <w:rFonts w:ascii="Arial" w:hAnsi="Arial" w:cs="Arial"/>
          <w:sz w:val="20"/>
          <w:szCs w:val="20"/>
        </w:rPr>
        <w:t xml:space="preserve">Provádí se na základě žádosti odboru školství a usnesení ZJMK ze dne 12.12.2019. </w:t>
      </w:r>
    </w:p>
    <w:p w14:paraId="6A7B43FD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5EC2C49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06BAB29" w14:textId="3E5F26B5" w:rsidR="00513DCD" w:rsidRPr="0062161C" w:rsidRDefault="00513DCD" w:rsidP="00513DCD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62161C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 xml:space="preserve">č. </w:t>
      </w:r>
      <w:r w:rsidR="009F6093">
        <w:rPr>
          <w:rFonts w:ascii="Arial" w:hAnsi="Arial" w:cs="Arial"/>
          <w:b/>
          <w:u w:val="single"/>
        </w:rPr>
        <w:t>588</w:t>
      </w:r>
      <w:r>
        <w:rPr>
          <w:rFonts w:ascii="Arial" w:hAnsi="Arial" w:cs="Arial"/>
          <w:b/>
          <w:u w:val="single"/>
        </w:rPr>
        <w:t>/</w:t>
      </w:r>
      <w:r w:rsidRPr="0062161C">
        <w:rPr>
          <w:rFonts w:ascii="Arial" w:hAnsi="Arial" w:cs="Arial"/>
          <w:b/>
          <w:u w:val="single"/>
        </w:rPr>
        <w:t>2019</w:t>
      </w:r>
    </w:p>
    <w:p w14:paraId="5D92180A" w14:textId="77777777" w:rsidR="00513DCD" w:rsidRPr="004807B1" w:rsidRDefault="00513DCD" w:rsidP="00513DCD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8B110CC" w14:textId="77777777" w:rsidR="00513DCD" w:rsidRPr="004807B1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807B1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4BDE41CB" w14:textId="77777777" w:rsidR="00513DCD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807B1">
        <w:rPr>
          <w:rFonts w:ascii="Arial" w:hAnsi="Arial" w:cs="Arial"/>
          <w:b/>
          <w:sz w:val="20"/>
          <w:szCs w:val="20"/>
        </w:rPr>
        <w:t xml:space="preserve">výdaje – § </w:t>
      </w:r>
      <w:r>
        <w:rPr>
          <w:rFonts w:ascii="Arial" w:hAnsi="Arial" w:cs="Arial"/>
          <w:b/>
          <w:sz w:val="20"/>
          <w:szCs w:val="20"/>
        </w:rPr>
        <w:t>6409</w:t>
      </w:r>
      <w:r w:rsidRPr="004807B1">
        <w:rPr>
          <w:rFonts w:ascii="Arial" w:hAnsi="Arial" w:cs="Arial"/>
          <w:b/>
          <w:sz w:val="20"/>
          <w:szCs w:val="20"/>
        </w:rPr>
        <w:t xml:space="preserve"> – Ostatní </w:t>
      </w:r>
      <w:r>
        <w:rPr>
          <w:rFonts w:ascii="Arial" w:hAnsi="Arial" w:cs="Arial"/>
          <w:b/>
          <w:sz w:val="20"/>
          <w:szCs w:val="20"/>
        </w:rPr>
        <w:t xml:space="preserve">činnosti jinde nezařazené </w:t>
      </w:r>
      <w:r>
        <w:rPr>
          <w:rFonts w:ascii="Arial" w:hAnsi="Arial" w:cs="Arial"/>
          <w:b/>
          <w:sz w:val="20"/>
          <w:szCs w:val="20"/>
        </w:rPr>
        <w:tab/>
      </w:r>
      <w:r w:rsidRPr="004807B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9.438 tis. Kč</w:t>
      </w:r>
    </w:p>
    <w:p w14:paraId="288EE0DD" w14:textId="77777777" w:rsidR="00513DCD" w:rsidRDefault="00513DCD" w:rsidP="00513DCD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výdaje </w:t>
      </w:r>
      <w:r w:rsidRPr="004807B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§ 3419 – Ostatní sportovní činnost</w:t>
      </w:r>
      <w:r>
        <w:rPr>
          <w:rFonts w:ascii="Arial" w:hAnsi="Arial" w:cs="Arial"/>
          <w:b/>
          <w:sz w:val="20"/>
          <w:szCs w:val="20"/>
        </w:rPr>
        <w:tab/>
        <w:t>9.438 tis. Kč</w:t>
      </w:r>
    </w:p>
    <w:p w14:paraId="321FBADE" w14:textId="77777777" w:rsidR="00CA5B30" w:rsidRDefault="00CA5B3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EE3AF2A" w14:textId="6119B41E" w:rsidR="00513DCD" w:rsidRPr="004025F2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025F2">
        <w:rPr>
          <w:rFonts w:ascii="Arial" w:hAnsi="Arial" w:cs="Arial"/>
          <w:b/>
          <w:sz w:val="20"/>
          <w:szCs w:val="20"/>
          <w:u w:val="single"/>
        </w:rPr>
        <w:lastRenderedPageBreak/>
        <w:t>Důvod</w:t>
      </w:r>
    </w:p>
    <w:p w14:paraId="3FC3A3DE" w14:textId="493A522B" w:rsidR="00513DCD" w:rsidRPr="004025F2" w:rsidRDefault="00513DCD" w:rsidP="00513DCD">
      <w:pPr>
        <w:pStyle w:val="Nadpis3"/>
        <w:jc w:val="both"/>
        <w:rPr>
          <w:rFonts w:ascii="Arial" w:hAnsi="Arial" w:cs="Arial"/>
          <w:b/>
          <w:i/>
          <w:color w:val="auto"/>
          <w:sz w:val="20"/>
        </w:rPr>
      </w:pPr>
      <w:r w:rsidRPr="004025F2">
        <w:rPr>
          <w:rFonts w:ascii="Arial" w:hAnsi="Arial" w:cs="Arial"/>
          <w:color w:val="auto"/>
          <w:sz w:val="20"/>
        </w:rPr>
        <w:t>Odbor školství požádal o provedení rozpočtového opatření z důvodu realizaci akce „Olympijský festival v Brně“</w:t>
      </w:r>
      <w:r w:rsidR="009F6093" w:rsidRPr="004025F2">
        <w:rPr>
          <w:rFonts w:ascii="Arial" w:hAnsi="Arial" w:cs="Arial"/>
          <w:color w:val="auto"/>
          <w:sz w:val="20"/>
        </w:rPr>
        <w:t>. Č</w:t>
      </w:r>
      <w:r w:rsidRPr="004025F2">
        <w:rPr>
          <w:rFonts w:ascii="Arial" w:hAnsi="Arial" w:cs="Arial"/>
          <w:color w:val="auto"/>
          <w:sz w:val="20"/>
        </w:rPr>
        <w:t>erpání prostředků proběhne až v roce 2020</w:t>
      </w:r>
      <w:r w:rsidR="009F6093" w:rsidRPr="004025F2">
        <w:rPr>
          <w:rFonts w:ascii="Arial" w:hAnsi="Arial" w:cs="Arial"/>
          <w:color w:val="auto"/>
          <w:sz w:val="20"/>
        </w:rPr>
        <w:t>,</w:t>
      </w:r>
      <w:r w:rsidRPr="004025F2">
        <w:rPr>
          <w:rFonts w:ascii="Arial" w:hAnsi="Arial" w:cs="Arial"/>
          <w:color w:val="auto"/>
          <w:sz w:val="20"/>
        </w:rPr>
        <w:t xml:space="preserve"> z toho důvodu je třeba převést finanční prostředky ve výši 9.438</w:t>
      </w:r>
      <w:r w:rsidR="009F6093" w:rsidRPr="004025F2">
        <w:rPr>
          <w:rFonts w:ascii="Arial" w:hAnsi="Arial" w:cs="Arial"/>
          <w:color w:val="auto"/>
          <w:sz w:val="20"/>
        </w:rPr>
        <w:t> </w:t>
      </w:r>
      <w:r w:rsidRPr="004025F2">
        <w:rPr>
          <w:rFonts w:ascii="Arial" w:hAnsi="Arial" w:cs="Arial"/>
          <w:color w:val="auto"/>
          <w:sz w:val="20"/>
        </w:rPr>
        <w:t>tis.</w:t>
      </w:r>
      <w:r w:rsidR="009F6093" w:rsidRPr="004025F2">
        <w:rPr>
          <w:rFonts w:ascii="Arial" w:hAnsi="Arial" w:cs="Arial"/>
          <w:color w:val="auto"/>
          <w:sz w:val="20"/>
        </w:rPr>
        <w:t> </w:t>
      </w:r>
      <w:r w:rsidRPr="004025F2">
        <w:rPr>
          <w:rFonts w:ascii="Arial" w:hAnsi="Arial" w:cs="Arial"/>
          <w:color w:val="auto"/>
          <w:sz w:val="20"/>
        </w:rPr>
        <w:t>Kč do Fondu rozvoje JMK. Schválení převodu je součástí materiálu, který bude projednán na ZJMK dne 12.12.2019.</w:t>
      </w:r>
    </w:p>
    <w:p w14:paraId="4F724BAC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ECDDF05" w14:textId="66178670" w:rsidR="00513DCD" w:rsidRPr="001C0CB7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C0CB7">
        <w:rPr>
          <w:rFonts w:ascii="Arial" w:hAnsi="Arial" w:cs="Arial"/>
          <w:sz w:val="20"/>
          <w:szCs w:val="20"/>
        </w:rPr>
        <w:t xml:space="preserve">Rozpočtovým opatřením dochází </w:t>
      </w:r>
      <w:r>
        <w:rPr>
          <w:rFonts w:ascii="Arial" w:hAnsi="Arial" w:cs="Arial"/>
          <w:sz w:val="20"/>
          <w:szCs w:val="20"/>
        </w:rPr>
        <w:t>ke snížení rozpočtu výdajů odboru ekonomického na §</w:t>
      </w:r>
      <w:r w:rsidR="009F6093">
        <w:rPr>
          <w:rFonts w:ascii="Arial" w:hAnsi="Arial" w:cs="Arial"/>
          <w:sz w:val="20"/>
          <w:szCs w:val="20"/>
        </w:rPr>
        <w:t> </w:t>
      </w:r>
      <w:r w:rsidRPr="00B45955">
        <w:rPr>
          <w:rFonts w:ascii="Arial" w:hAnsi="Arial" w:cs="Arial"/>
          <w:sz w:val="20"/>
          <w:szCs w:val="20"/>
        </w:rPr>
        <w:t>6409, akc</w:t>
      </w:r>
      <w:r>
        <w:rPr>
          <w:rFonts w:ascii="Arial" w:hAnsi="Arial" w:cs="Arial"/>
          <w:sz w:val="20"/>
          <w:szCs w:val="20"/>
        </w:rPr>
        <w:t>i</w:t>
      </w:r>
      <w:r w:rsidRPr="00B45955">
        <w:rPr>
          <w:rFonts w:ascii="Arial" w:hAnsi="Arial" w:cs="Arial"/>
          <w:sz w:val="20"/>
          <w:szCs w:val="20"/>
        </w:rPr>
        <w:t xml:space="preserve"> Rezerva na mimořádné výdaje kraje</w:t>
      </w:r>
      <w:r>
        <w:rPr>
          <w:rFonts w:ascii="Arial" w:hAnsi="Arial" w:cs="Arial"/>
          <w:sz w:val="20"/>
          <w:szCs w:val="20"/>
        </w:rPr>
        <w:t xml:space="preserve"> o částku 9.438</w:t>
      </w:r>
      <w:r w:rsidR="009F609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tis.</w:t>
      </w:r>
      <w:r w:rsidR="009F609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Kč a </w:t>
      </w:r>
      <w:r w:rsidR="009F6093">
        <w:rPr>
          <w:rFonts w:ascii="Arial" w:hAnsi="Arial" w:cs="Arial"/>
          <w:sz w:val="20"/>
          <w:szCs w:val="20"/>
        </w:rPr>
        <w:t xml:space="preserve">o stejnou částku </w:t>
      </w:r>
      <w:r>
        <w:rPr>
          <w:rFonts w:ascii="Arial" w:hAnsi="Arial" w:cs="Arial"/>
          <w:sz w:val="20"/>
          <w:szCs w:val="20"/>
        </w:rPr>
        <w:t>bude navýšen rozpočet výdajů odboru školství na §</w:t>
      </w:r>
      <w:r w:rsidR="009F609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3419, akce Olympijský festival Brno.</w:t>
      </w:r>
    </w:p>
    <w:p w14:paraId="6AF1C557" w14:textId="77777777" w:rsidR="00513DCD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2C84A1" w14:textId="77777777" w:rsidR="00513DCD" w:rsidRPr="00FA4FE6" w:rsidRDefault="00513DCD" w:rsidP="00513DCD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4FE6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3EE8EF3A" w14:textId="77777777" w:rsidR="00513DCD" w:rsidRPr="00FA4FE6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A4FE6">
        <w:rPr>
          <w:rFonts w:ascii="Arial" w:hAnsi="Arial" w:cs="Arial"/>
          <w:sz w:val="20"/>
          <w:szCs w:val="20"/>
        </w:rPr>
        <w:t xml:space="preserve">Provádí se na základě </w:t>
      </w:r>
      <w:r>
        <w:rPr>
          <w:rFonts w:ascii="Arial" w:hAnsi="Arial" w:cs="Arial"/>
          <w:sz w:val="20"/>
          <w:szCs w:val="20"/>
        </w:rPr>
        <w:t>žádosti odboru školství a usnesení ZJMK ze dne 12.12.2019.</w:t>
      </w:r>
    </w:p>
    <w:p w14:paraId="092E5CA4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2A4A784" w14:textId="77777777" w:rsidR="00513DCD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40C8688" w14:textId="75093EFD" w:rsidR="00513DCD" w:rsidRPr="00ED14DE" w:rsidRDefault="00513DCD" w:rsidP="00513DC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62161C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 xml:space="preserve">č. </w:t>
      </w:r>
      <w:r w:rsidR="009F6093">
        <w:rPr>
          <w:rFonts w:ascii="Arial" w:hAnsi="Arial" w:cs="Arial"/>
          <w:b/>
          <w:u w:val="single"/>
        </w:rPr>
        <w:t>589</w:t>
      </w:r>
      <w:r>
        <w:rPr>
          <w:rFonts w:ascii="Arial" w:hAnsi="Arial" w:cs="Arial"/>
          <w:b/>
          <w:u w:val="single"/>
        </w:rPr>
        <w:t>/</w:t>
      </w:r>
      <w:r w:rsidRPr="0062161C">
        <w:rPr>
          <w:rFonts w:ascii="Arial" w:hAnsi="Arial" w:cs="Arial"/>
          <w:b/>
          <w:u w:val="single"/>
        </w:rPr>
        <w:t>2019</w:t>
      </w:r>
    </w:p>
    <w:p w14:paraId="4F9202DF" w14:textId="77777777" w:rsidR="00513DCD" w:rsidRPr="009F6093" w:rsidRDefault="00513DCD" w:rsidP="00513DCD">
      <w:pPr>
        <w:rPr>
          <w:rFonts w:ascii="Arial" w:hAnsi="Arial" w:cs="Arial"/>
          <w:sz w:val="20"/>
          <w:szCs w:val="20"/>
          <w:u w:val="single"/>
        </w:rPr>
      </w:pPr>
    </w:p>
    <w:p w14:paraId="2F84FB55" w14:textId="77777777" w:rsidR="00513DCD" w:rsidRPr="009F6093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7D20272C" w14:textId="2881CB90" w:rsidR="00513DCD" w:rsidRPr="009F6093" w:rsidRDefault="00513DCD" w:rsidP="009F609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093">
        <w:rPr>
          <w:rFonts w:ascii="Arial" w:hAnsi="Arial" w:cs="Arial"/>
          <w:b/>
          <w:sz w:val="20"/>
          <w:szCs w:val="20"/>
        </w:rPr>
        <w:t>příjmy – pol. 4116 – Ostatní neinvestiční přijaté transfery ze státního rozpočtu</w:t>
      </w:r>
      <w:r w:rsidR="009F6093" w:rsidRPr="009F6093">
        <w:rPr>
          <w:rFonts w:ascii="Arial" w:hAnsi="Arial" w:cs="Arial"/>
          <w:b/>
          <w:sz w:val="20"/>
          <w:szCs w:val="20"/>
        </w:rPr>
        <w:tab/>
      </w:r>
      <w:r w:rsidR="009F6093" w:rsidRPr="009F6093">
        <w:rPr>
          <w:rFonts w:ascii="Arial" w:hAnsi="Arial" w:cs="Arial"/>
          <w:b/>
          <w:sz w:val="20"/>
          <w:szCs w:val="20"/>
        </w:rPr>
        <w:tab/>
      </w:r>
      <w:r w:rsidRPr="009F6093">
        <w:rPr>
          <w:rFonts w:ascii="Arial" w:hAnsi="Arial" w:cs="Arial"/>
          <w:b/>
          <w:sz w:val="20"/>
          <w:szCs w:val="20"/>
        </w:rPr>
        <w:t>2.732,435 tis. Kč</w:t>
      </w:r>
    </w:p>
    <w:p w14:paraId="558BCC54" w14:textId="62DBAA5A" w:rsidR="00513DCD" w:rsidRPr="009F6093" w:rsidRDefault="00513DCD" w:rsidP="009F609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093">
        <w:rPr>
          <w:rFonts w:ascii="Arial" w:hAnsi="Arial" w:cs="Arial"/>
          <w:b/>
          <w:sz w:val="20"/>
          <w:szCs w:val="20"/>
        </w:rPr>
        <w:t>příjmy – pol. 4216 – Ostatní investiční přijaté transfery ze státního rozpočtu</w:t>
      </w:r>
      <w:r w:rsidR="009F6093" w:rsidRPr="009F6093">
        <w:rPr>
          <w:rFonts w:ascii="Arial" w:hAnsi="Arial" w:cs="Arial"/>
          <w:b/>
          <w:sz w:val="20"/>
          <w:szCs w:val="20"/>
        </w:rPr>
        <w:tab/>
      </w:r>
      <w:r w:rsidRPr="009F6093">
        <w:rPr>
          <w:rFonts w:ascii="Arial" w:hAnsi="Arial" w:cs="Arial"/>
          <w:b/>
          <w:sz w:val="20"/>
          <w:szCs w:val="20"/>
        </w:rPr>
        <w:t>241,953 tis. Kč</w:t>
      </w:r>
    </w:p>
    <w:p w14:paraId="4E0C9418" w14:textId="6FDDA974" w:rsidR="00513DCD" w:rsidRPr="009F6093" w:rsidRDefault="00513DCD" w:rsidP="00384F9E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093">
        <w:rPr>
          <w:rFonts w:ascii="Arial" w:hAnsi="Arial" w:cs="Arial"/>
          <w:b/>
          <w:sz w:val="20"/>
          <w:szCs w:val="20"/>
        </w:rPr>
        <w:t>výdaje – § 3123 – Střední školy poskytující střední vzdělání s výučním listem</w:t>
      </w:r>
      <w:r w:rsidR="009F6093" w:rsidRPr="009F6093">
        <w:rPr>
          <w:rFonts w:ascii="Arial" w:hAnsi="Arial" w:cs="Arial"/>
          <w:b/>
          <w:sz w:val="20"/>
          <w:szCs w:val="20"/>
        </w:rPr>
        <w:tab/>
      </w:r>
      <w:r w:rsidR="009F6093" w:rsidRPr="009F6093">
        <w:rPr>
          <w:rFonts w:ascii="Arial" w:hAnsi="Arial" w:cs="Arial"/>
          <w:b/>
          <w:sz w:val="20"/>
          <w:szCs w:val="20"/>
        </w:rPr>
        <w:tab/>
      </w:r>
      <w:r w:rsidRPr="009F6093">
        <w:rPr>
          <w:rFonts w:ascii="Arial" w:hAnsi="Arial" w:cs="Arial"/>
          <w:b/>
          <w:sz w:val="20"/>
          <w:szCs w:val="20"/>
        </w:rPr>
        <w:t>2.974,388 tis. Kč</w:t>
      </w:r>
    </w:p>
    <w:p w14:paraId="5CE9EC1B" w14:textId="77777777" w:rsidR="00513DCD" w:rsidRPr="009F6093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513A266" w14:textId="14927837" w:rsidR="00513DCD" w:rsidRPr="009F6093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9F6093">
        <w:rPr>
          <w:rFonts w:ascii="Arial" w:hAnsi="Arial" w:cs="Arial"/>
          <w:sz w:val="20"/>
          <w:szCs w:val="20"/>
        </w:rPr>
        <w:t>Odbor školství požádal o provedení rozpočtového opatření spočívajícího v zapojení účelové dotace z MŠMT poskytnuté v rámci OP VVV na projekt "Sdílení zkušenosti v digitálním vzdělávání", reg. č. CZ.02.3.68/0.0/0.0/18_067/0012356</w:t>
      </w:r>
      <w:r w:rsidR="009F6093">
        <w:rPr>
          <w:rFonts w:ascii="Arial" w:hAnsi="Arial" w:cs="Arial"/>
          <w:sz w:val="20"/>
          <w:szCs w:val="20"/>
        </w:rPr>
        <w:t>,</w:t>
      </w:r>
      <w:r w:rsidRPr="009F6093">
        <w:rPr>
          <w:rFonts w:ascii="Arial" w:hAnsi="Arial" w:cs="Arial"/>
          <w:sz w:val="20"/>
          <w:szCs w:val="20"/>
        </w:rPr>
        <w:t xml:space="preserve"> pro školskou příspěvkovou organizaci Střední škola dopravy, obchodu a služeb Moravský Krumlov, příspěvková organizace</w:t>
      </w:r>
      <w:r w:rsidR="009F6093">
        <w:rPr>
          <w:rFonts w:ascii="Arial" w:hAnsi="Arial" w:cs="Arial"/>
          <w:sz w:val="20"/>
          <w:szCs w:val="20"/>
        </w:rPr>
        <w:t>,</w:t>
      </w:r>
      <w:r w:rsidRPr="009F6093">
        <w:rPr>
          <w:rFonts w:ascii="Arial" w:hAnsi="Arial" w:cs="Arial"/>
          <w:sz w:val="20"/>
          <w:szCs w:val="20"/>
        </w:rPr>
        <w:t xml:space="preserve"> v celkové výši 2.974.386</w:t>
      </w:r>
      <w:r w:rsidR="009F6093">
        <w:rPr>
          <w:rFonts w:ascii="Arial" w:hAnsi="Arial" w:cs="Arial"/>
          <w:sz w:val="20"/>
          <w:szCs w:val="20"/>
        </w:rPr>
        <w:t> </w:t>
      </w:r>
      <w:r w:rsidRPr="009F6093">
        <w:rPr>
          <w:rFonts w:ascii="Arial" w:hAnsi="Arial" w:cs="Arial"/>
          <w:sz w:val="20"/>
          <w:szCs w:val="20"/>
        </w:rPr>
        <w:t>Kč (1. zálohová platba).</w:t>
      </w:r>
    </w:p>
    <w:p w14:paraId="2D49EDAF" w14:textId="77777777" w:rsidR="00513DCD" w:rsidRPr="00107A64" w:rsidRDefault="00513DCD" w:rsidP="00513DCD">
      <w:pPr>
        <w:jc w:val="both"/>
        <w:rPr>
          <w:rFonts w:ascii="Arial" w:hAnsi="Arial" w:cs="Arial"/>
          <w:sz w:val="18"/>
          <w:szCs w:val="18"/>
        </w:rPr>
      </w:pPr>
    </w:p>
    <w:p w14:paraId="0830291F" w14:textId="5EB94371" w:rsidR="00513DCD" w:rsidRPr="009F6093" w:rsidRDefault="00513DCD" w:rsidP="00513DCD">
      <w:pPr>
        <w:jc w:val="both"/>
        <w:rPr>
          <w:rFonts w:ascii="Arial" w:hAnsi="Arial" w:cs="Arial"/>
          <w:sz w:val="20"/>
          <w:szCs w:val="20"/>
        </w:rPr>
      </w:pPr>
      <w:r w:rsidRPr="009F6093">
        <w:rPr>
          <w:rFonts w:ascii="Arial" w:hAnsi="Arial" w:cs="Arial"/>
          <w:sz w:val="20"/>
          <w:szCs w:val="20"/>
        </w:rPr>
        <w:t>Rozpočtovým opatřením dochází ke zvýšení příjmů a výdajů kraje o částku 2.974,388</w:t>
      </w:r>
      <w:r w:rsidR="009F6093">
        <w:rPr>
          <w:rFonts w:ascii="Arial" w:hAnsi="Arial" w:cs="Arial"/>
          <w:sz w:val="20"/>
          <w:szCs w:val="20"/>
        </w:rPr>
        <w:t> </w:t>
      </w:r>
      <w:r w:rsidRPr="009F6093">
        <w:rPr>
          <w:rFonts w:ascii="Arial" w:hAnsi="Arial" w:cs="Arial"/>
          <w:sz w:val="20"/>
          <w:szCs w:val="20"/>
        </w:rPr>
        <w:t>tis. Kč.</w:t>
      </w:r>
    </w:p>
    <w:p w14:paraId="3AA635DF" w14:textId="77777777" w:rsidR="00513DCD" w:rsidRPr="009F6093" w:rsidRDefault="00513DCD" w:rsidP="00513DCD">
      <w:pPr>
        <w:jc w:val="both"/>
        <w:rPr>
          <w:rFonts w:ascii="Arial" w:hAnsi="Arial" w:cs="Arial"/>
          <w:sz w:val="20"/>
          <w:szCs w:val="20"/>
        </w:rPr>
      </w:pPr>
    </w:p>
    <w:p w14:paraId="156D7AEA" w14:textId="77777777" w:rsidR="00513DCD" w:rsidRPr="009F6093" w:rsidRDefault="00513DCD" w:rsidP="00513DCD">
      <w:pPr>
        <w:rPr>
          <w:rFonts w:ascii="Arial" w:hAnsi="Arial" w:cs="Arial"/>
          <w:b/>
          <w:sz w:val="20"/>
          <w:szCs w:val="20"/>
          <w:u w:val="single"/>
        </w:rPr>
      </w:pPr>
      <w:r w:rsidRPr="009F6093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241120C0" w14:textId="77777777" w:rsidR="00513DCD" w:rsidRPr="009F6093" w:rsidRDefault="00513DCD" w:rsidP="00513DC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9F6093">
        <w:rPr>
          <w:rFonts w:ascii="Arial" w:hAnsi="Arial" w:cs="Arial"/>
          <w:sz w:val="20"/>
          <w:szCs w:val="20"/>
        </w:rPr>
        <w:t>Provádí se na základě žádosti odboru školství a avíza MŠMT.</w:t>
      </w:r>
    </w:p>
    <w:p w14:paraId="5EC7C513" w14:textId="77777777" w:rsidR="00414D86" w:rsidRPr="009F6093" w:rsidRDefault="00414D86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30E06469" w14:textId="77777777" w:rsidR="00414D86" w:rsidRPr="009F6093" w:rsidRDefault="00414D86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2B78E950" w14:textId="5BB0D70A" w:rsidR="00414D86" w:rsidRPr="008B38EF" w:rsidRDefault="00414D86" w:rsidP="00414D86">
      <w:pPr>
        <w:rPr>
          <w:rFonts w:ascii="Arial" w:hAnsi="Arial" w:cs="Arial"/>
          <w:u w:val="single"/>
        </w:rPr>
      </w:pPr>
      <w:r w:rsidRPr="008B38EF">
        <w:rPr>
          <w:rFonts w:ascii="Arial" w:hAnsi="Arial" w:cs="Arial"/>
          <w:b/>
          <w:u w:val="single"/>
        </w:rPr>
        <w:t xml:space="preserve">Rozpočtové opatření č. </w:t>
      </w:r>
      <w:r w:rsidR="009F6093">
        <w:rPr>
          <w:rFonts w:ascii="Arial" w:hAnsi="Arial" w:cs="Arial"/>
          <w:b/>
          <w:u w:val="single"/>
        </w:rPr>
        <w:t>590</w:t>
      </w:r>
      <w:r w:rsidRPr="008B38EF">
        <w:rPr>
          <w:rFonts w:ascii="Arial" w:hAnsi="Arial" w:cs="Arial"/>
          <w:b/>
          <w:u w:val="single"/>
        </w:rPr>
        <w:t>/2019</w:t>
      </w:r>
    </w:p>
    <w:p w14:paraId="589B5B62" w14:textId="77777777" w:rsidR="00414D86" w:rsidRPr="008D3C03" w:rsidRDefault="00414D86" w:rsidP="00414D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14:paraId="58D2A9E3" w14:textId="77777777" w:rsidR="008B38EF" w:rsidRDefault="008B38EF" w:rsidP="008B38EF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24CC5763" w14:textId="77777777" w:rsidR="008B38EF" w:rsidRDefault="008B38EF" w:rsidP="008B38EF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right" w:pos="9072"/>
        </w:tabs>
        <w:suppressAutoHyphens/>
        <w:autoSpaceDN w:val="0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výdaje – § 3299 – Ostatní záležitosti vzdělávání</w:t>
      </w:r>
      <w:r>
        <w:rPr>
          <w:rFonts w:ascii="Arial" w:hAnsi="Arial" w:cs="Arial"/>
          <w:b/>
          <w:sz w:val="20"/>
          <w:szCs w:val="20"/>
        </w:rPr>
        <w:tab/>
        <w:t>–449,5 tis. Kč</w:t>
      </w:r>
    </w:p>
    <w:p w14:paraId="4E413659" w14:textId="77777777" w:rsidR="008B38EF" w:rsidRDefault="008B38EF" w:rsidP="008B38EF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right" w:pos="9072"/>
        </w:tabs>
        <w:suppressAutoHyphens/>
        <w:autoSpaceDN w:val="0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výdaje – § 3311 – Divadelní činnost</w:t>
      </w:r>
      <w:r>
        <w:rPr>
          <w:rFonts w:ascii="Arial" w:hAnsi="Arial" w:cs="Arial"/>
          <w:b/>
          <w:sz w:val="20"/>
          <w:szCs w:val="20"/>
        </w:rPr>
        <w:tab/>
        <w:t>449,5 tis. Kč</w:t>
      </w:r>
    </w:p>
    <w:p w14:paraId="36CED5D1" w14:textId="77777777" w:rsidR="008B38EF" w:rsidRDefault="008B38EF" w:rsidP="008B38EF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right" w:pos="9072"/>
        </w:tabs>
        <w:suppressAutoHyphens/>
        <w:autoSpaceDN w:val="0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výdaje – § 2129 – Ostatní odvětvová a oborová opatření</w:t>
      </w:r>
      <w:r>
        <w:rPr>
          <w:rFonts w:ascii="Arial" w:hAnsi="Arial" w:cs="Arial"/>
          <w:b/>
          <w:sz w:val="20"/>
          <w:szCs w:val="20"/>
        </w:rPr>
        <w:tab/>
        <w:t>–1.000,0 tis. Kč</w:t>
      </w:r>
    </w:p>
    <w:p w14:paraId="37ED7277" w14:textId="77777777" w:rsidR="008B38EF" w:rsidRDefault="008B38EF" w:rsidP="008B38EF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right" w:pos="9072"/>
        </w:tabs>
        <w:suppressAutoHyphens/>
        <w:autoSpaceDN w:val="0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výdaje – § 2510 – Podpora podnikání</w:t>
      </w:r>
      <w:r>
        <w:rPr>
          <w:rFonts w:ascii="Arial" w:hAnsi="Arial" w:cs="Arial"/>
          <w:b/>
          <w:sz w:val="20"/>
          <w:szCs w:val="20"/>
        </w:rPr>
        <w:tab/>
        <w:t>1.000,0 tis. Kč</w:t>
      </w:r>
    </w:p>
    <w:p w14:paraId="2B4D1A45" w14:textId="77777777" w:rsidR="008B38EF" w:rsidRDefault="008B38EF" w:rsidP="008B38EF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7F59724" w14:textId="77777777" w:rsidR="008B38EF" w:rsidRDefault="008B38EF" w:rsidP="008B38EF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33B42442" w14:textId="37871EA0" w:rsidR="008B38EF" w:rsidRDefault="008B38EF" w:rsidP="008B38EF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JMK projedná na svém zasedání dne 12.12.2019 poskytnutí dotace Janáčkově akademii múzických umění v Brně na realizaci projektu „Divadlo bez hranic“ ve výši 449,5 tis. Kč a Regionální hospodářské komoře Brno na realizaci projektu „Centrum mezinárodního obchodu“ ve výši 2.000 tis. Kč.</w:t>
      </w:r>
    </w:p>
    <w:p w14:paraId="20DFCC33" w14:textId="77777777" w:rsidR="008B38EF" w:rsidRPr="00107A64" w:rsidRDefault="008B38EF" w:rsidP="008B38EF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44A97A4C" w14:textId="6C816AE4" w:rsidR="008B38EF" w:rsidRDefault="008B38EF" w:rsidP="008B38EF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poskytnutí dotace Janáčkově akademii múzických umění v Brně dochází k převodu finančních prostředků ve výši 449,5 tis. Kč v rámci akce Individuální dotace a dary z § 3299 na § 3311.</w:t>
      </w:r>
    </w:p>
    <w:p w14:paraId="34C5912C" w14:textId="77777777" w:rsidR="008B38EF" w:rsidRPr="00107A64" w:rsidRDefault="008B38EF" w:rsidP="008B38EF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1A5F1D7A" w14:textId="0071115D" w:rsidR="008B38EF" w:rsidRDefault="008B38EF" w:rsidP="008B38EF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prostředky ve výši 1.000 tis. Kč na dotaci Regionální hospodářské komoře Brno jsou již narozpočtovány na § 2510 a akci Podpora malého a středního podnikání (ID), odkud budou uhrazeny. Zbývající část finančních prostředků ve výši 1.000 tis. Kč se rozpočtovým opatřením přesouvá z § 2129 a</w:t>
      </w:r>
      <w:r w:rsidR="005D45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akce Prezentace investičních příležitostí / obchodní mise na § 2510 a akci Podpora malého a středního podnikání (ID).</w:t>
      </w:r>
    </w:p>
    <w:p w14:paraId="4DFA98A7" w14:textId="77777777" w:rsidR="008B38EF" w:rsidRPr="00107A64" w:rsidRDefault="008B38EF" w:rsidP="008B38EF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21BF1583" w14:textId="77777777" w:rsidR="008B38EF" w:rsidRDefault="008B38EF" w:rsidP="008B38EF">
      <w:pPr>
        <w:widowControl w:val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3AA90A12" w14:textId="77777777" w:rsidR="008B38EF" w:rsidRDefault="008B38EF" w:rsidP="008B38EF">
      <w:pPr>
        <w:rPr>
          <w:rFonts w:ascii="Arial" w:eastAsia="Calibri" w:hAnsi="Arial" w:cs="Arial"/>
          <w:sz w:val="20"/>
          <w:szCs w:val="20"/>
        </w:rPr>
      </w:pPr>
      <w:r w:rsidRPr="00636A7F">
        <w:rPr>
          <w:rFonts w:ascii="Arial" w:hAnsi="Arial" w:cs="Arial"/>
          <w:sz w:val="20"/>
          <w:szCs w:val="20"/>
        </w:rPr>
        <w:t xml:space="preserve">Provádí se na základě žádosti </w:t>
      </w:r>
      <w:r w:rsidRPr="00636A7F">
        <w:rPr>
          <w:rFonts w:ascii="Arial" w:eastAsia="Calibri" w:hAnsi="Arial" w:cs="Arial"/>
          <w:sz w:val="20"/>
          <w:szCs w:val="20"/>
        </w:rPr>
        <w:t>odboru regionálního rozvoje</w:t>
      </w:r>
      <w:r>
        <w:rPr>
          <w:rFonts w:ascii="Arial" w:eastAsia="Calibri" w:hAnsi="Arial" w:cs="Arial"/>
          <w:sz w:val="20"/>
          <w:szCs w:val="20"/>
        </w:rPr>
        <w:t xml:space="preserve"> a usnesení ZJMK ze dne 12.12.2019.</w:t>
      </w:r>
    </w:p>
    <w:p w14:paraId="02DC6C77" w14:textId="06509392" w:rsidR="00CA5B30" w:rsidRDefault="00CA5B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AF6870" w14:textId="0A7BC51A" w:rsidR="005D4546" w:rsidRPr="008B38EF" w:rsidRDefault="005D4546" w:rsidP="005D4546">
      <w:pPr>
        <w:rPr>
          <w:rFonts w:ascii="Arial" w:hAnsi="Arial" w:cs="Arial"/>
          <w:u w:val="single"/>
        </w:rPr>
      </w:pPr>
      <w:r w:rsidRPr="008B38EF">
        <w:rPr>
          <w:rFonts w:ascii="Arial" w:hAnsi="Arial" w:cs="Arial"/>
          <w:b/>
          <w:u w:val="single"/>
        </w:rPr>
        <w:lastRenderedPageBreak/>
        <w:t xml:space="preserve">Rozpočtové opatření č. </w:t>
      </w:r>
      <w:r>
        <w:rPr>
          <w:rFonts w:ascii="Arial" w:hAnsi="Arial" w:cs="Arial"/>
          <w:b/>
          <w:u w:val="single"/>
        </w:rPr>
        <w:t>591</w:t>
      </w:r>
      <w:r w:rsidRPr="008B38EF">
        <w:rPr>
          <w:rFonts w:ascii="Arial" w:hAnsi="Arial" w:cs="Arial"/>
          <w:b/>
          <w:u w:val="single"/>
        </w:rPr>
        <w:t>/2019</w:t>
      </w:r>
    </w:p>
    <w:p w14:paraId="52DAF40E" w14:textId="77777777" w:rsidR="005D4546" w:rsidRPr="005D4546" w:rsidRDefault="005D4546" w:rsidP="005D4546">
      <w:pPr>
        <w:rPr>
          <w:sz w:val="20"/>
          <w:szCs w:val="20"/>
          <w:u w:val="single"/>
        </w:rPr>
      </w:pPr>
    </w:p>
    <w:p w14:paraId="34D1B054" w14:textId="77777777" w:rsidR="005D4546" w:rsidRPr="005D4546" w:rsidRDefault="005D4546" w:rsidP="005D4546">
      <w:pPr>
        <w:suppressAutoHyphens/>
        <w:autoSpaceDN w:val="0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5D4546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6B6647ED" w14:textId="0CB3CB8B" w:rsidR="005D4546" w:rsidRPr="005D4546" w:rsidRDefault="005D4546" w:rsidP="005D4546">
      <w:pPr>
        <w:pStyle w:val="Odstavecseseznamem"/>
        <w:numPr>
          <w:ilvl w:val="0"/>
          <w:numId w:val="1"/>
        </w:numPr>
        <w:tabs>
          <w:tab w:val="right" w:pos="9072"/>
        </w:tabs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4546">
        <w:rPr>
          <w:rFonts w:ascii="Arial" w:hAnsi="Arial" w:cs="Arial"/>
          <w:b/>
          <w:sz w:val="20"/>
          <w:szCs w:val="20"/>
        </w:rPr>
        <w:t>výdaje – § 3299 – Ostatní záležitosti vzdělávání</w:t>
      </w:r>
      <w:r w:rsidRPr="005D4546">
        <w:rPr>
          <w:rFonts w:ascii="Arial" w:hAnsi="Arial" w:cs="Arial"/>
          <w:b/>
          <w:sz w:val="20"/>
          <w:szCs w:val="20"/>
        </w:rPr>
        <w:tab/>
        <w:t>–4.800 tis. Kč</w:t>
      </w:r>
    </w:p>
    <w:p w14:paraId="4D097BC3" w14:textId="3592BE39" w:rsidR="00107A64" w:rsidRPr="00107A64" w:rsidRDefault="005D4546" w:rsidP="00D24DA2">
      <w:pPr>
        <w:pStyle w:val="Odstavecseseznamem"/>
        <w:numPr>
          <w:ilvl w:val="0"/>
          <w:numId w:val="1"/>
        </w:numPr>
        <w:tabs>
          <w:tab w:val="right" w:pos="9072"/>
        </w:tabs>
        <w:autoSpaceDN w:val="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07A64">
        <w:rPr>
          <w:rFonts w:ascii="Arial" w:hAnsi="Arial" w:cs="Arial"/>
          <w:b/>
          <w:sz w:val="20"/>
          <w:szCs w:val="20"/>
        </w:rPr>
        <w:t>výdaje – § 6409 – Ostatní činnosti jinde nezařazené</w:t>
      </w:r>
      <w:r w:rsidRPr="00107A64">
        <w:rPr>
          <w:rFonts w:ascii="Arial" w:hAnsi="Arial" w:cs="Arial"/>
          <w:b/>
          <w:sz w:val="20"/>
          <w:szCs w:val="20"/>
        </w:rPr>
        <w:tab/>
        <w:t>4.800 tis. Kč</w:t>
      </w:r>
    </w:p>
    <w:p w14:paraId="46D1F351" w14:textId="77777777" w:rsidR="00CA5B30" w:rsidRDefault="00CA5B30" w:rsidP="005D4546">
      <w:pPr>
        <w:suppressAutoHyphens/>
        <w:autoSpaceDN w:val="0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6471346" w14:textId="599867C6" w:rsidR="005D4546" w:rsidRPr="005D4546" w:rsidRDefault="005D4546" w:rsidP="005D4546">
      <w:pPr>
        <w:suppressAutoHyphens/>
        <w:autoSpaceDN w:val="0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5D4546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4FBB53D9" w14:textId="55B4ADB7" w:rsidR="005D4546" w:rsidRPr="005D4546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D4546">
        <w:rPr>
          <w:rFonts w:ascii="Arial" w:eastAsia="Calibri" w:hAnsi="Arial" w:cs="Arial"/>
          <w:sz w:val="20"/>
          <w:szCs w:val="20"/>
        </w:rPr>
        <w:t>Zastupitelstvo JMK dne 12.12.2019 projedná změnu závazných ukazatelů pro příspěvkovou organizaci Moravian Science Centre Brno v rozpočtu Jihomoravského kraje na rok 2019, spočívající ve snížení příspěvku na běžný provoz o částku 4.200 tis. Kč a ve zrušení účelového příspěvku na provoz ve výši 600 tis. Kč na akci Festival vědy.</w:t>
      </w:r>
    </w:p>
    <w:p w14:paraId="608C897E" w14:textId="77777777" w:rsidR="005D4546" w:rsidRPr="005D4546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0A838290" w14:textId="1E9361EF" w:rsidR="005D4546" w:rsidRPr="005D4546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D4546">
        <w:rPr>
          <w:rFonts w:ascii="Arial" w:eastAsia="Calibri" w:hAnsi="Arial" w:cs="Arial"/>
          <w:sz w:val="20"/>
          <w:szCs w:val="20"/>
        </w:rPr>
        <w:t>Rozpočtovým opatřením dochází k přesunu finančních prostředků ve výši 4.800 tis. Kč z rozpočtu odboru regionálního rozvoje z § 3299 do rozpočtu odboru ekonomického na § 6409 a akci Rezerva na mimořádné výdaje kraje.</w:t>
      </w:r>
    </w:p>
    <w:p w14:paraId="72349557" w14:textId="77777777" w:rsidR="005D4546" w:rsidRPr="005D4546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6652324C" w14:textId="77777777" w:rsidR="005D4546" w:rsidRPr="005D4546" w:rsidRDefault="005D4546" w:rsidP="005D4546">
      <w:pPr>
        <w:suppressAutoHyphens/>
        <w:autoSpaceDN w:val="0"/>
        <w:textAlignment w:val="baseline"/>
        <w:rPr>
          <w:b/>
          <w:sz w:val="20"/>
          <w:szCs w:val="20"/>
          <w:u w:val="single"/>
        </w:rPr>
      </w:pPr>
      <w:r w:rsidRPr="005D4546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7A608C03" w14:textId="77777777" w:rsidR="005D4546" w:rsidRPr="005D4546" w:rsidRDefault="005D4546" w:rsidP="005D4546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</w:rPr>
      </w:pPr>
      <w:r w:rsidRPr="005D4546">
        <w:rPr>
          <w:rFonts w:ascii="Arial" w:hAnsi="Arial" w:cs="Arial"/>
          <w:sz w:val="20"/>
          <w:szCs w:val="20"/>
        </w:rPr>
        <w:t>Provádí se na základě žádosti odboru regionálního rozvoje a usnesení ZJMK ze dne 12.12.2019.</w:t>
      </w:r>
    </w:p>
    <w:p w14:paraId="2D7F494B" w14:textId="1720D16A" w:rsidR="009E3AC4" w:rsidRPr="005D4546" w:rsidRDefault="009E3AC4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10E7CD6" w14:textId="77777777" w:rsidR="005D4546" w:rsidRPr="005D4546" w:rsidRDefault="005D4546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0D6E9A0" w14:textId="11DBA62D" w:rsidR="009E3AC4" w:rsidRPr="00B00C69" w:rsidRDefault="009E3AC4" w:rsidP="009E3AC4">
      <w:pPr>
        <w:rPr>
          <w:rFonts w:ascii="Arial" w:hAnsi="Arial" w:cs="Arial"/>
          <w:b/>
          <w:u w:val="single"/>
        </w:rPr>
      </w:pPr>
      <w:r w:rsidRPr="00B00C69">
        <w:rPr>
          <w:rFonts w:ascii="Arial" w:hAnsi="Arial" w:cs="Arial"/>
          <w:b/>
          <w:u w:val="single"/>
        </w:rPr>
        <w:t xml:space="preserve">Rozpočtové opatření č. </w:t>
      </w:r>
      <w:r w:rsidR="005D4546">
        <w:rPr>
          <w:rFonts w:ascii="Arial" w:hAnsi="Arial" w:cs="Arial"/>
          <w:b/>
          <w:u w:val="single"/>
        </w:rPr>
        <w:t>592</w:t>
      </w:r>
      <w:r w:rsidRPr="00B00C69">
        <w:rPr>
          <w:rFonts w:ascii="Arial" w:hAnsi="Arial" w:cs="Arial"/>
          <w:b/>
          <w:u w:val="single"/>
        </w:rPr>
        <w:t>/2019</w:t>
      </w:r>
    </w:p>
    <w:p w14:paraId="5FCD92BD" w14:textId="77777777" w:rsidR="009E3AC4" w:rsidRPr="00B00C69" w:rsidRDefault="009E3AC4" w:rsidP="009E3AC4">
      <w:pPr>
        <w:rPr>
          <w:rFonts w:ascii="Arial" w:hAnsi="Arial" w:cs="Arial"/>
          <w:b/>
          <w:sz w:val="22"/>
          <w:szCs w:val="22"/>
          <w:u w:val="single"/>
        </w:rPr>
      </w:pPr>
    </w:p>
    <w:p w14:paraId="6C8340E9" w14:textId="77777777" w:rsidR="009E3AC4" w:rsidRPr="00B00C69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025E2C33" w14:textId="77777777" w:rsidR="009E3AC4" w:rsidRPr="00B00C69" w:rsidRDefault="009E3AC4" w:rsidP="009E3AC4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příjmy</w:t>
      </w:r>
      <w:r w:rsidRPr="00B00C69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pol. 2329</w:t>
      </w:r>
      <w:r w:rsidRPr="00B00C69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Ostatní nedaňové příjmy jinde nezařazené</w:t>
      </w:r>
      <w:r w:rsidRPr="00B00C69">
        <w:rPr>
          <w:rFonts w:ascii="Arial" w:hAnsi="Arial" w:cs="Arial"/>
          <w:b/>
          <w:sz w:val="20"/>
          <w:szCs w:val="20"/>
        </w:rPr>
        <w:tab/>
        <w:t>–</w:t>
      </w:r>
      <w:r>
        <w:rPr>
          <w:rFonts w:ascii="Arial" w:hAnsi="Arial" w:cs="Arial"/>
          <w:b/>
          <w:sz w:val="20"/>
          <w:szCs w:val="20"/>
        </w:rPr>
        <w:t>9.200</w:t>
      </w:r>
      <w:r w:rsidRPr="00B00C69">
        <w:rPr>
          <w:rFonts w:ascii="Arial" w:hAnsi="Arial" w:cs="Arial"/>
          <w:b/>
          <w:sz w:val="20"/>
          <w:szCs w:val="20"/>
        </w:rPr>
        <w:t xml:space="preserve"> tis. Kč</w:t>
      </w:r>
    </w:p>
    <w:p w14:paraId="71D25640" w14:textId="77777777" w:rsidR="009E3AC4" w:rsidRPr="00B00C69" w:rsidRDefault="009E3AC4" w:rsidP="009E3AC4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00C69">
        <w:rPr>
          <w:rFonts w:ascii="Arial" w:hAnsi="Arial" w:cs="Arial"/>
          <w:b/>
          <w:sz w:val="20"/>
          <w:szCs w:val="20"/>
        </w:rPr>
        <w:t xml:space="preserve">výdaje – § </w:t>
      </w:r>
      <w:r>
        <w:rPr>
          <w:rFonts w:ascii="Arial" w:hAnsi="Arial" w:cs="Arial"/>
          <w:b/>
          <w:sz w:val="20"/>
          <w:szCs w:val="20"/>
        </w:rPr>
        <w:t>6320</w:t>
      </w:r>
      <w:r w:rsidRPr="00B00C69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Pojištění funkčně nespecifikované</w:t>
      </w:r>
      <w:r w:rsidRPr="00B00C69">
        <w:rPr>
          <w:rFonts w:ascii="Arial" w:hAnsi="Arial" w:cs="Arial"/>
          <w:b/>
          <w:sz w:val="20"/>
          <w:szCs w:val="20"/>
        </w:rPr>
        <w:tab/>
        <w:t>–</w:t>
      </w:r>
      <w:r>
        <w:rPr>
          <w:rFonts w:ascii="Arial" w:hAnsi="Arial" w:cs="Arial"/>
          <w:b/>
          <w:sz w:val="20"/>
          <w:szCs w:val="20"/>
        </w:rPr>
        <w:t>9.200</w:t>
      </w:r>
      <w:r w:rsidRPr="00B00C69">
        <w:rPr>
          <w:rFonts w:ascii="Arial" w:hAnsi="Arial" w:cs="Arial"/>
          <w:b/>
          <w:sz w:val="20"/>
          <w:szCs w:val="20"/>
        </w:rPr>
        <w:t xml:space="preserve"> tis. Kč</w:t>
      </w:r>
    </w:p>
    <w:p w14:paraId="2D43B829" w14:textId="77777777" w:rsidR="009E3AC4" w:rsidRPr="00B00C69" w:rsidRDefault="009E3AC4" w:rsidP="009E3AC4">
      <w:pPr>
        <w:rPr>
          <w:rFonts w:ascii="Arial" w:hAnsi="Arial" w:cs="Arial"/>
          <w:sz w:val="20"/>
          <w:szCs w:val="20"/>
          <w:u w:val="single"/>
        </w:rPr>
      </w:pPr>
    </w:p>
    <w:p w14:paraId="19FCBE76" w14:textId="77777777" w:rsidR="009E3AC4" w:rsidRPr="00B00C69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02365E0" w14:textId="77777777" w:rsidR="009E3AC4" w:rsidRPr="00A304C5" w:rsidRDefault="009E3AC4" w:rsidP="009E3AC4">
      <w:pPr>
        <w:jc w:val="both"/>
        <w:rPr>
          <w:rFonts w:ascii="Arial" w:hAnsi="Arial" w:cs="Arial"/>
          <w:sz w:val="20"/>
          <w:szCs w:val="20"/>
        </w:rPr>
      </w:pPr>
      <w:r w:rsidRPr="00A304C5">
        <w:rPr>
          <w:rFonts w:ascii="Arial" w:hAnsi="Arial" w:cs="Arial"/>
          <w:sz w:val="20"/>
          <w:szCs w:val="20"/>
        </w:rPr>
        <w:t>Na 27. zasedání Zastupitelstva JMK je předloženo ke schválení</w:t>
      </w:r>
      <w:r w:rsidRPr="00A304C5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A304C5">
        <w:rPr>
          <w:rFonts w:ascii="Arial" w:hAnsi="Arial" w:cs="Arial"/>
          <w:sz w:val="20"/>
          <w:szCs w:val="20"/>
        </w:rPr>
        <w:t>snížení příjmů od nemocnic akutní lůžkové péče v souvislosti s pojištěním majetku Jihomoravského kraje ve Fondu rozvoje Jihomoravského kraje o částku 9.200</w:t>
      </w:r>
      <w:r>
        <w:rPr>
          <w:rFonts w:ascii="Arial" w:hAnsi="Arial" w:cs="Arial"/>
          <w:sz w:val="20"/>
          <w:szCs w:val="20"/>
        </w:rPr>
        <w:t> </w:t>
      </w:r>
      <w:r w:rsidRPr="00A304C5">
        <w:rPr>
          <w:rFonts w:ascii="Arial" w:hAnsi="Arial" w:cs="Arial"/>
          <w:sz w:val="20"/>
          <w:szCs w:val="20"/>
        </w:rPr>
        <w:t>tis.</w:t>
      </w:r>
      <w:r>
        <w:rPr>
          <w:rFonts w:ascii="Arial" w:hAnsi="Arial" w:cs="Arial"/>
          <w:sz w:val="20"/>
          <w:szCs w:val="20"/>
        </w:rPr>
        <w:t> </w:t>
      </w:r>
      <w:r w:rsidRPr="00A304C5">
        <w:rPr>
          <w:rFonts w:ascii="Arial" w:hAnsi="Arial" w:cs="Arial"/>
          <w:sz w:val="20"/>
          <w:szCs w:val="20"/>
        </w:rPr>
        <w:t>Kč a snížení výdajů na pojištění majetku ve vlastnictví Jihomoravského kraje ve Fondu rozvoje Jihomoravského kraje o částku 9.200</w:t>
      </w:r>
      <w:r>
        <w:rPr>
          <w:rFonts w:ascii="Arial" w:hAnsi="Arial" w:cs="Arial"/>
          <w:sz w:val="20"/>
          <w:szCs w:val="20"/>
        </w:rPr>
        <w:t> </w:t>
      </w:r>
      <w:r w:rsidRPr="00A304C5">
        <w:rPr>
          <w:rFonts w:ascii="Arial" w:hAnsi="Arial" w:cs="Arial"/>
          <w:sz w:val="20"/>
          <w:szCs w:val="20"/>
        </w:rPr>
        <w:t>tis.</w:t>
      </w:r>
      <w:r>
        <w:rPr>
          <w:rFonts w:ascii="Arial" w:hAnsi="Arial" w:cs="Arial"/>
          <w:sz w:val="20"/>
          <w:szCs w:val="20"/>
        </w:rPr>
        <w:t> </w:t>
      </w:r>
      <w:r w:rsidRPr="00A304C5">
        <w:rPr>
          <w:rFonts w:ascii="Arial" w:hAnsi="Arial" w:cs="Arial"/>
          <w:sz w:val="20"/>
          <w:szCs w:val="20"/>
        </w:rPr>
        <w:t>Kč.</w:t>
      </w:r>
    </w:p>
    <w:p w14:paraId="3907EDE9" w14:textId="77777777" w:rsidR="009E3AC4" w:rsidRPr="00A304C5" w:rsidRDefault="009E3AC4" w:rsidP="009E3AC4">
      <w:pPr>
        <w:jc w:val="both"/>
        <w:rPr>
          <w:rFonts w:ascii="Arial" w:hAnsi="Arial" w:cs="Arial"/>
          <w:sz w:val="20"/>
          <w:szCs w:val="20"/>
        </w:rPr>
      </w:pPr>
    </w:p>
    <w:p w14:paraId="003ECB94" w14:textId="160372D9" w:rsidR="009E3AC4" w:rsidRPr="00072C71" w:rsidRDefault="009E3AC4" w:rsidP="009E3AC4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Z tohoto důvodu odbor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 xml:space="preserve"> majetkový požádal o provedení rozpočtového opatření spočívajícího ve snížení příjmů na pol.</w:t>
      </w:r>
      <w:r w:rsidRPr="00C733E2">
        <w:rPr>
          <w:rFonts w:ascii="Arial" w:hAnsi="Arial" w:cs="Arial"/>
          <w:sz w:val="20"/>
          <w:szCs w:val="20"/>
          <w:lang w:eastAsia="x-none"/>
        </w:rPr>
        <w:t> 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2329 a</w:t>
      </w:r>
      <w:r w:rsidRPr="00C733E2">
        <w:rPr>
          <w:rFonts w:ascii="Arial" w:hAnsi="Arial" w:cs="Arial"/>
          <w:sz w:val="20"/>
          <w:szCs w:val="20"/>
          <w:lang w:eastAsia="x-none"/>
        </w:rPr>
        <w:t> 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ve snížení výdajů na §</w:t>
      </w:r>
      <w:r w:rsidRPr="00C733E2">
        <w:rPr>
          <w:rFonts w:ascii="Arial" w:hAnsi="Arial" w:cs="Arial"/>
          <w:sz w:val="20"/>
          <w:szCs w:val="20"/>
          <w:lang w:eastAsia="x-none"/>
        </w:rPr>
        <w:t> 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 xml:space="preserve">6320, akci Pojištění majetku ve vlastnictví JMK, o částku </w:t>
      </w:r>
      <w:r w:rsidRPr="00C733E2">
        <w:rPr>
          <w:rFonts w:ascii="Arial" w:hAnsi="Arial" w:cs="Arial"/>
          <w:sz w:val="20"/>
          <w:szCs w:val="20"/>
          <w:lang w:eastAsia="x-none"/>
        </w:rPr>
        <w:t>9.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200</w:t>
      </w:r>
      <w:r w:rsidRPr="00C733E2">
        <w:rPr>
          <w:rFonts w:ascii="Arial" w:hAnsi="Arial" w:cs="Arial"/>
          <w:sz w:val="20"/>
          <w:szCs w:val="20"/>
          <w:lang w:eastAsia="x-none"/>
        </w:rPr>
        <w:t> 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tis.</w:t>
      </w:r>
      <w:r w:rsidRPr="00C733E2">
        <w:rPr>
          <w:rFonts w:ascii="Arial" w:hAnsi="Arial" w:cs="Arial"/>
          <w:sz w:val="20"/>
          <w:szCs w:val="20"/>
          <w:lang w:eastAsia="x-none"/>
        </w:rPr>
        <w:t> 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Kč. Na pol</w:t>
      </w:r>
      <w:r w:rsidRPr="00C733E2">
        <w:rPr>
          <w:rFonts w:ascii="Arial" w:hAnsi="Arial" w:cs="Arial"/>
          <w:sz w:val="20"/>
          <w:szCs w:val="20"/>
          <w:lang w:eastAsia="x-none"/>
        </w:rPr>
        <w:t>.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 xml:space="preserve"> 2329 byly ve schváleném rozpočtu v uvedené výši plánovány příjmy od nemocnic v souvislosti s komplexním pojištěním majetku Jihomoravského kraje. (Pojištění nemovitostí, které jsou ve vlastnictví </w:t>
      </w:r>
      <w:r w:rsidR="0012281F">
        <w:rPr>
          <w:rFonts w:ascii="Arial" w:hAnsi="Arial" w:cs="Arial"/>
          <w:sz w:val="20"/>
          <w:szCs w:val="20"/>
          <w:lang w:eastAsia="x-none"/>
        </w:rPr>
        <w:t>JMK</w:t>
      </w:r>
      <w:r w:rsidRPr="00C733E2">
        <w:rPr>
          <w:rFonts w:ascii="Arial" w:hAnsi="Arial" w:cs="Arial"/>
          <w:sz w:val="20"/>
          <w:szCs w:val="20"/>
          <w:lang w:val="x-none" w:eastAsia="x-none"/>
        </w:rPr>
        <w:t>, je hrazeno z rozpočtu kraje a nikoliv jednotlivými příspěvkovými organizacemi. Z tohoto důvodu odvádí nemocnice kraji finanční prostředky odpovídající výši pojistného,</w:t>
      </w:r>
      <w:r w:rsidRPr="00072C71">
        <w:rPr>
          <w:rFonts w:ascii="Arial" w:hAnsi="Arial" w:cs="Arial"/>
          <w:sz w:val="20"/>
          <w:szCs w:val="20"/>
          <w:lang w:val="x-none" w:eastAsia="x-none"/>
        </w:rPr>
        <w:t xml:space="preserve"> které by uhradily z vlastních zdrojů.)</w:t>
      </w:r>
    </w:p>
    <w:p w14:paraId="0414AEA2" w14:textId="77777777" w:rsidR="009E3AC4" w:rsidRPr="00072C71" w:rsidRDefault="009E3AC4" w:rsidP="009E3AC4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287C235E" w14:textId="2AA809A5" w:rsidR="009E3AC4" w:rsidRPr="00072C71" w:rsidRDefault="009E3AC4" w:rsidP="009E3AC4">
      <w:pPr>
        <w:jc w:val="both"/>
        <w:rPr>
          <w:rFonts w:ascii="Arial" w:hAnsi="Arial" w:cs="Arial"/>
          <w:sz w:val="20"/>
          <w:szCs w:val="20"/>
          <w:u w:val="single"/>
        </w:rPr>
      </w:pPr>
      <w:r w:rsidRPr="00072C71">
        <w:rPr>
          <w:rFonts w:ascii="Arial" w:hAnsi="Arial" w:cs="Arial"/>
          <w:sz w:val="20"/>
          <w:szCs w:val="20"/>
        </w:rPr>
        <w:t>Částka inkasovaná od nemocnic za pojistné hrazené krajem je účtována jako snížení výdajů na § 6320, a</w:t>
      </w:r>
      <w:r w:rsidR="0012281F">
        <w:rPr>
          <w:rFonts w:ascii="Arial" w:hAnsi="Arial" w:cs="Arial"/>
          <w:sz w:val="20"/>
          <w:szCs w:val="20"/>
        </w:rPr>
        <w:t> </w:t>
      </w:r>
      <w:r w:rsidRPr="00072C71">
        <w:rPr>
          <w:rFonts w:ascii="Arial" w:hAnsi="Arial" w:cs="Arial"/>
          <w:sz w:val="20"/>
          <w:szCs w:val="20"/>
        </w:rPr>
        <w:t>proto nebudou příjmy plánované na položce 2329 naplněny. Na straně výdajů však dojde ke snížení čerpání, takže dopad tohoto rozpočtového opatření na hospodaření kraje je neutrální.</w:t>
      </w:r>
    </w:p>
    <w:p w14:paraId="3D659CEF" w14:textId="77777777" w:rsidR="009E3AC4" w:rsidRPr="00B00C69" w:rsidRDefault="009E3AC4" w:rsidP="009E3AC4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7E4250EE" w14:textId="77777777" w:rsidR="009E3AC4" w:rsidRPr="00B00C69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B00C69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5127A35C" w14:textId="77777777" w:rsidR="009E3AC4" w:rsidRDefault="009E3AC4" w:rsidP="009E3AC4">
      <w:pPr>
        <w:rPr>
          <w:rFonts w:ascii="Arial" w:hAnsi="Arial" w:cs="Arial"/>
          <w:sz w:val="20"/>
          <w:szCs w:val="20"/>
        </w:rPr>
      </w:pPr>
      <w:r w:rsidRPr="00B00C69">
        <w:rPr>
          <w:rFonts w:ascii="Arial" w:hAnsi="Arial" w:cs="Arial"/>
          <w:sz w:val="20"/>
          <w:szCs w:val="20"/>
        </w:rPr>
        <w:t xml:space="preserve">Provádí se na základě žádosti odboru </w:t>
      </w:r>
      <w:r>
        <w:rPr>
          <w:rFonts w:ascii="Arial" w:hAnsi="Arial" w:cs="Arial"/>
          <w:sz w:val="20"/>
          <w:szCs w:val="20"/>
        </w:rPr>
        <w:t>majetkového</w:t>
      </w:r>
      <w:r w:rsidRPr="00B00C69">
        <w:rPr>
          <w:rFonts w:ascii="Arial" w:hAnsi="Arial" w:cs="Arial"/>
          <w:sz w:val="20"/>
          <w:szCs w:val="20"/>
        </w:rPr>
        <w:t xml:space="preserve"> v souladu s usnesením ZJMK ze dne 12.12.2019.</w:t>
      </w:r>
    </w:p>
    <w:p w14:paraId="78B2E5A6" w14:textId="77777777" w:rsidR="009E3AC4" w:rsidRDefault="009E3AC4" w:rsidP="009E3AC4">
      <w:pPr>
        <w:rPr>
          <w:rFonts w:ascii="Arial" w:hAnsi="Arial" w:cs="Arial"/>
          <w:sz w:val="20"/>
          <w:szCs w:val="20"/>
        </w:rPr>
      </w:pPr>
    </w:p>
    <w:p w14:paraId="0220FA5C" w14:textId="77777777" w:rsidR="009E3AC4" w:rsidRDefault="009E3AC4" w:rsidP="009E3AC4">
      <w:pPr>
        <w:rPr>
          <w:rFonts w:ascii="Arial" w:hAnsi="Arial" w:cs="Arial"/>
          <w:sz w:val="20"/>
          <w:szCs w:val="20"/>
        </w:rPr>
      </w:pPr>
    </w:p>
    <w:p w14:paraId="46314203" w14:textId="7A163302" w:rsidR="009E3AC4" w:rsidRPr="00B00C69" w:rsidRDefault="009E3AC4" w:rsidP="009E3AC4">
      <w:pPr>
        <w:rPr>
          <w:rFonts w:ascii="Arial" w:hAnsi="Arial" w:cs="Arial"/>
          <w:b/>
          <w:u w:val="single"/>
        </w:rPr>
      </w:pPr>
      <w:r w:rsidRPr="00B00C69">
        <w:rPr>
          <w:rFonts w:ascii="Arial" w:hAnsi="Arial" w:cs="Arial"/>
          <w:b/>
          <w:u w:val="single"/>
        </w:rPr>
        <w:t xml:space="preserve">Rozpočtové opatření č. </w:t>
      </w:r>
      <w:r w:rsidR="005D4546">
        <w:rPr>
          <w:rFonts w:ascii="Arial" w:hAnsi="Arial" w:cs="Arial"/>
          <w:b/>
          <w:u w:val="single"/>
        </w:rPr>
        <w:t>593</w:t>
      </w:r>
      <w:r w:rsidRPr="00B00C69">
        <w:rPr>
          <w:rFonts w:ascii="Arial" w:hAnsi="Arial" w:cs="Arial"/>
          <w:b/>
          <w:u w:val="single"/>
        </w:rPr>
        <w:t>/2019</w:t>
      </w:r>
    </w:p>
    <w:p w14:paraId="6ABE3578" w14:textId="77777777" w:rsidR="009E3AC4" w:rsidRPr="00C972D4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</w:p>
    <w:p w14:paraId="1E163F45" w14:textId="77777777" w:rsidR="009E3AC4" w:rsidRPr="00C972D4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C972D4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6F748B6F" w14:textId="77777777" w:rsidR="009E3AC4" w:rsidRPr="00C972D4" w:rsidRDefault="009E3AC4" w:rsidP="009E3AC4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C972D4">
        <w:rPr>
          <w:rFonts w:ascii="Arial" w:hAnsi="Arial" w:cs="Arial"/>
          <w:b/>
          <w:sz w:val="20"/>
          <w:szCs w:val="20"/>
        </w:rPr>
        <w:t>výdaje – § 2125 – Podpora podnikání a inovací</w:t>
      </w:r>
      <w:r w:rsidRPr="00C972D4">
        <w:rPr>
          <w:rFonts w:ascii="Arial" w:hAnsi="Arial" w:cs="Arial"/>
          <w:b/>
          <w:sz w:val="20"/>
          <w:szCs w:val="20"/>
        </w:rPr>
        <w:tab/>
        <w:t>–100 tis. Kč</w:t>
      </w:r>
    </w:p>
    <w:p w14:paraId="65162246" w14:textId="5E6A6372" w:rsidR="009E3AC4" w:rsidRPr="00C972D4" w:rsidRDefault="009E3AC4" w:rsidP="009E3AC4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right" w:pos="9072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C972D4">
        <w:rPr>
          <w:rFonts w:ascii="Arial" w:hAnsi="Arial" w:cs="Arial"/>
          <w:b/>
          <w:sz w:val="20"/>
          <w:szCs w:val="20"/>
        </w:rPr>
        <w:t>výdaje – § 3639 – Komunální služby a územní rozvoj jinde nezařazené</w:t>
      </w:r>
      <w:r w:rsidRPr="00C972D4">
        <w:rPr>
          <w:rFonts w:ascii="Arial" w:hAnsi="Arial" w:cs="Arial"/>
          <w:b/>
          <w:sz w:val="20"/>
          <w:szCs w:val="20"/>
        </w:rPr>
        <w:tab/>
      </w:r>
      <w:r w:rsidR="003A5B9D">
        <w:rPr>
          <w:rFonts w:ascii="Arial" w:hAnsi="Arial" w:cs="Arial"/>
          <w:b/>
          <w:sz w:val="20"/>
          <w:szCs w:val="20"/>
        </w:rPr>
        <w:t>1</w:t>
      </w:r>
      <w:r w:rsidRPr="00C972D4">
        <w:rPr>
          <w:rFonts w:ascii="Arial" w:hAnsi="Arial" w:cs="Arial"/>
          <w:b/>
          <w:sz w:val="20"/>
          <w:szCs w:val="20"/>
        </w:rPr>
        <w:t>00 tis. Kč</w:t>
      </w:r>
    </w:p>
    <w:p w14:paraId="1D2DC880" w14:textId="77777777" w:rsidR="009E3AC4" w:rsidRPr="00C972D4" w:rsidRDefault="009E3AC4" w:rsidP="009E3AC4">
      <w:pPr>
        <w:rPr>
          <w:rFonts w:ascii="Arial" w:hAnsi="Arial" w:cs="Arial"/>
          <w:sz w:val="20"/>
          <w:szCs w:val="20"/>
          <w:u w:val="single"/>
        </w:rPr>
      </w:pPr>
    </w:p>
    <w:p w14:paraId="00718DA7" w14:textId="77777777" w:rsidR="009E3AC4" w:rsidRPr="00C972D4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C972D4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F53E728" w14:textId="73D4E87D" w:rsidR="009E3AC4" w:rsidRPr="00C972D4" w:rsidRDefault="009E3AC4" w:rsidP="009E3AC4">
      <w:pPr>
        <w:jc w:val="both"/>
        <w:rPr>
          <w:rFonts w:ascii="Arial" w:hAnsi="Arial" w:cs="Arial"/>
          <w:sz w:val="20"/>
          <w:szCs w:val="20"/>
        </w:rPr>
      </w:pPr>
      <w:r w:rsidRPr="00C972D4">
        <w:rPr>
          <w:rFonts w:ascii="Arial" w:hAnsi="Arial" w:cs="Arial"/>
          <w:sz w:val="20"/>
          <w:szCs w:val="20"/>
        </w:rPr>
        <w:t>Na 27. zasedání Zastupitelstva JMK je předložen ke schválení převod finančních prostředků ve výši 600 tis. Kč z rozpočtu výdajů akc</w:t>
      </w:r>
      <w:r w:rsidR="005D4546">
        <w:rPr>
          <w:rFonts w:ascii="Arial" w:hAnsi="Arial" w:cs="Arial"/>
          <w:sz w:val="20"/>
          <w:szCs w:val="20"/>
        </w:rPr>
        <w:t>e</w:t>
      </w:r>
      <w:r w:rsidRPr="00C972D4">
        <w:rPr>
          <w:rFonts w:ascii="Arial" w:hAnsi="Arial" w:cs="Arial"/>
          <w:sz w:val="20"/>
          <w:szCs w:val="20"/>
        </w:rPr>
        <w:t xml:space="preserve"> Posudky, poplatky a služby a </w:t>
      </w:r>
      <w:r w:rsidR="005D4546">
        <w:rPr>
          <w:rFonts w:ascii="Arial" w:hAnsi="Arial" w:cs="Arial"/>
          <w:sz w:val="20"/>
          <w:szCs w:val="20"/>
        </w:rPr>
        <w:t xml:space="preserve">akce </w:t>
      </w:r>
      <w:r w:rsidRPr="00C972D4">
        <w:rPr>
          <w:rFonts w:ascii="Arial" w:hAnsi="Arial" w:cs="Arial"/>
          <w:sz w:val="20"/>
          <w:szCs w:val="20"/>
        </w:rPr>
        <w:t>Vědeckotechnický park JMK (EIB) do Investičního fondu Jihomoravského kraje</w:t>
      </w:r>
      <w:r w:rsidR="005D4546">
        <w:rPr>
          <w:rFonts w:ascii="Arial" w:hAnsi="Arial" w:cs="Arial"/>
          <w:sz w:val="20"/>
          <w:szCs w:val="20"/>
        </w:rPr>
        <w:t>,</w:t>
      </w:r>
      <w:r w:rsidRPr="00C972D4">
        <w:rPr>
          <w:rFonts w:ascii="Arial" w:hAnsi="Arial" w:cs="Arial"/>
          <w:sz w:val="20"/>
          <w:szCs w:val="20"/>
        </w:rPr>
        <w:t xml:space="preserve"> účelově na akci Posudky, poplatky a služby.</w:t>
      </w:r>
    </w:p>
    <w:p w14:paraId="70D7B8CE" w14:textId="77777777" w:rsidR="009E3AC4" w:rsidRPr="00C972D4" w:rsidRDefault="009E3AC4" w:rsidP="009E3AC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3742BC" w14:textId="042E083B" w:rsidR="003A5B9D" w:rsidRDefault="003A5B9D" w:rsidP="003A5B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 výše uvedeného důvodu požádal odbor majetkový o provedení rozpočtového opatření, kterým dochází k přesunu finančních prostředků ve výši 100 tis. Kč z § 2125, akce Vědeckotechnický park JMK (EIB), na § 3639, akci Posudky, poplatky a služby. Zbývajících 500 tis. Kč se pouze převádí z</w:t>
      </w:r>
      <w:r w:rsidR="0045615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rozpočtu</w:t>
      </w:r>
      <w:r w:rsidR="0045615C">
        <w:rPr>
          <w:rFonts w:ascii="Arial" w:hAnsi="Arial" w:cs="Arial"/>
          <w:sz w:val="20"/>
          <w:szCs w:val="20"/>
        </w:rPr>
        <w:t xml:space="preserve"> JMK</w:t>
      </w:r>
      <w:r>
        <w:rPr>
          <w:rFonts w:ascii="Arial" w:hAnsi="Arial" w:cs="Arial"/>
          <w:sz w:val="20"/>
          <w:szCs w:val="20"/>
        </w:rPr>
        <w:t xml:space="preserve"> do Investičního fondu JMK.</w:t>
      </w:r>
    </w:p>
    <w:p w14:paraId="415F9652" w14:textId="77777777" w:rsidR="00107A64" w:rsidRDefault="00107A64" w:rsidP="009E3AC4">
      <w:pPr>
        <w:rPr>
          <w:rFonts w:ascii="Arial" w:hAnsi="Arial" w:cs="Arial"/>
          <w:b/>
          <w:sz w:val="20"/>
          <w:szCs w:val="20"/>
          <w:u w:val="single"/>
        </w:rPr>
      </w:pPr>
    </w:p>
    <w:p w14:paraId="6487E5E3" w14:textId="0F1C07B0" w:rsidR="009E3AC4" w:rsidRPr="00C972D4" w:rsidRDefault="009E3AC4" w:rsidP="009E3AC4">
      <w:pPr>
        <w:rPr>
          <w:rFonts w:ascii="Arial" w:hAnsi="Arial" w:cs="Arial"/>
          <w:b/>
          <w:sz w:val="20"/>
          <w:szCs w:val="20"/>
          <w:u w:val="single"/>
        </w:rPr>
      </w:pPr>
      <w:r w:rsidRPr="00C972D4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261F3B52" w14:textId="10C118D6" w:rsidR="00107A64" w:rsidRDefault="009E3AC4">
      <w:pPr>
        <w:rPr>
          <w:rFonts w:ascii="Arial" w:hAnsi="Arial" w:cs="Arial"/>
          <w:sz w:val="20"/>
          <w:szCs w:val="20"/>
        </w:rPr>
      </w:pPr>
      <w:r w:rsidRPr="00C972D4">
        <w:rPr>
          <w:rFonts w:ascii="Arial" w:hAnsi="Arial" w:cs="Arial"/>
          <w:sz w:val="20"/>
          <w:szCs w:val="20"/>
        </w:rPr>
        <w:t>Provádí se na základě žádosti odboru majetkového v souladu s usnesením ZJMK ze dne 12.12.2019.</w:t>
      </w:r>
      <w:r w:rsidR="00107A64">
        <w:rPr>
          <w:rFonts w:ascii="Arial" w:hAnsi="Arial" w:cs="Arial"/>
          <w:sz w:val="20"/>
          <w:szCs w:val="20"/>
        </w:rPr>
        <w:t xml:space="preserve"> </w:t>
      </w:r>
    </w:p>
    <w:p w14:paraId="5AE27E6A" w14:textId="3E189CF2" w:rsidR="00CA5B30" w:rsidRDefault="00CA5B30">
      <w:pPr>
        <w:rPr>
          <w:rFonts w:ascii="Arial" w:hAnsi="Arial" w:cs="Arial"/>
          <w:sz w:val="20"/>
          <w:szCs w:val="20"/>
        </w:rPr>
      </w:pPr>
    </w:p>
    <w:p w14:paraId="5149D418" w14:textId="77777777" w:rsidR="00CA5B30" w:rsidRDefault="00CA5B30">
      <w:pPr>
        <w:rPr>
          <w:rFonts w:ascii="Arial" w:hAnsi="Arial" w:cs="Arial"/>
          <w:sz w:val="20"/>
          <w:szCs w:val="20"/>
        </w:rPr>
      </w:pPr>
    </w:p>
    <w:p w14:paraId="7DB6749A" w14:textId="77777777" w:rsidR="005D4546" w:rsidRPr="00852678" w:rsidRDefault="005D4546" w:rsidP="005D4546">
      <w:pPr>
        <w:rPr>
          <w:rFonts w:ascii="Arial" w:hAnsi="Arial" w:cs="Arial"/>
          <w:u w:val="single"/>
        </w:rPr>
      </w:pPr>
      <w:r w:rsidRPr="00852678">
        <w:rPr>
          <w:rFonts w:ascii="Arial" w:hAnsi="Arial" w:cs="Arial"/>
          <w:b/>
          <w:u w:val="single"/>
        </w:rPr>
        <w:t xml:space="preserve">Rozpočtové opatření č. </w:t>
      </w:r>
      <w:r>
        <w:rPr>
          <w:rFonts w:ascii="Arial" w:hAnsi="Arial" w:cs="Arial"/>
          <w:b/>
          <w:u w:val="single"/>
        </w:rPr>
        <w:t>594</w:t>
      </w:r>
      <w:r w:rsidRPr="00852678">
        <w:rPr>
          <w:rFonts w:ascii="Arial" w:hAnsi="Arial" w:cs="Arial"/>
          <w:b/>
          <w:u w:val="single"/>
        </w:rPr>
        <w:t>/2019</w:t>
      </w:r>
    </w:p>
    <w:p w14:paraId="5BA439F2" w14:textId="77777777" w:rsidR="005D4546" w:rsidRPr="00A11A9E" w:rsidRDefault="005D4546" w:rsidP="005D4546">
      <w:pPr>
        <w:rPr>
          <w:rFonts w:ascii="Arial" w:hAnsi="Arial" w:cs="Arial"/>
          <w:b/>
          <w:sz w:val="20"/>
          <w:szCs w:val="20"/>
          <w:u w:val="single"/>
        </w:rPr>
      </w:pPr>
    </w:p>
    <w:p w14:paraId="464FD873" w14:textId="77777777" w:rsidR="005D4546" w:rsidRPr="00A11A9E" w:rsidRDefault="005D4546" w:rsidP="005D4546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Změna rozpočtu</w:t>
      </w:r>
      <w:r w:rsidRPr="00A11A9E">
        <w:rPr>
          <w:rFonts w:ascii="Arial" w:hAnsi="Arial" w:cs="Arial"/>
          <w:sz w:val="20"/>
          <w:szCs w:val="20"/>
        </w:rPr>
        <w:t xml:space="preserve"> </w:t>
      </w:r>
    </w:p>
    <w:p w14:paraId="002F7DF6" w14:textId="62A4AE21" w:rsidR="005D4546" w:rsidRPr="00FF0545" w:rsidRDefault="005D4546" w:rsidP="005D4546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4</w:t>
      </w:r>
      <w:r>
        <w:rPr>
          <w:rFonts w:ascii="Arial" w:hAnsi="Arial" w:cs="Arial"/>
          <w:b/>
          <w:sz w:val="20"/>
          <w:szCs w:val="20"/>
        </w:rPr>
        <w:t>39</w:t>
      </w:r>
      <w:r w:rsidRPr="00FF0545">
        <w:rPr>
          <w:rFonts w:ascii="Arial" w:hAnsi="Arial" w:cs="Arial"/>
          <w:b/>
          <w:sz w:val="20"/>
          <w:szCs w:val="20"/>
        </w:rPr>
        <w:t xml:space="preserve">9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Ostatní záležitosti sociálních věcí a politiky zaměstnanosti</w:t>
      </w:r>
      <w:r w:rsidRPr="00FF0545">
        <w:rPr>
          <w:rFonts w:ascii="Arial" w:hAnsi="Arial" w:cs="Arial"/>
          <w:b/>
          <w:sz w:val="20"/>
          <w:szCs w:val="20"/>
        </w:rPr>
        <w:tab/>
      </w:r>
      <w:r w:rsidRPr="00A11A9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300</w:t>
      </w:r>
      <w:r w:rsidR="0045615C">
        <w:rPr>
          <w:rFonts w:ascii="Arial" w:hAnsi="Arial" w:cs="Arial"/>
          <w:b/>
          <w:sz w:val="20"/>
          <w:szCs w:val="20"/>
        </w:rPr>
        <w:t xml:space="preserve"> </w:t>
      </w:r>
      <w:r w:rsidRPr="00FF0545">
        <w:rPr>
          <w:rFonts w:ascii="Arial" w:hAnsi="Arial" w:cs="Arial"/>
          <w:b/>
          <w:sz w:val="20"/>
          <w:szCs w:val="20"/>
        </w:rPr>
        <w:t>tis. Kč</w:t>
      </w:r>
    </w:p>
    <w:p w14:paraId="38FFF31A" w14:textId="73B7F7F0" w:rsidR="005D4546" w:rsidRDefault="005D4546" w:rsidP="005D4546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0545">
        <w:rPr>
          <w:rFonts w:ascii="Arial" w:hAnsi="Arial" w:cs="Arial"/>
          <w:b/>
          <w:sz w:val="20"/>
          <w:szCs w:val="20"/>
        </w:rPr>
        <w:t xml:space="preserve">výdaje </w:t>
      </w:r>
      <w:r w:rsidRPr="00A11A9E">
        <w:rPr>
          <w:rFonts w:ascii="Arial" w:hAnsi="Arial" w:cs="Arial"/>
          <w:b/>
          <w:sz w:val="20"/>
          <w:szCs w:val="20"/>
        </w:rPr>
        <w:t>–</w:t>
      </w:r>
      <w:r w:rsidRPr="00FF0545">
        <w:rPr>
          <w:rFonts w:ascii="Arial" w:hAnsi="Arial" w:cs="Arial"/>
          <w:b/>
          <w:sz w:val="20"/>
          <w:szCs w:val="20"/>
        </w:rPr>
        <w:t xml:space="preserve"> § </w:t>
      </w:r>
      <w:r>
        <w:rPr>
          <w:rFonts w:ascii="Arial" w:hAnsi="Arial" w:cs="Arial"/>
          <w:b/>
          <w:sz w:val="20"/>
          <w:szCs w:val="20"/>
        </w:rPr>
        <w:t>4350</w:t>
      </w:r>
      <w:r w:rsidRPr="00FF0545">
        <w:rPr>
          <w:rFonts w:ascii="Arial" w:hAnsi="Arial" w:cs="Arial"/>
          <w:b/>
          <w:sz w:val="20"/>
          <w:szCs w:val="20"/>
        </w:rPr>
        <w:t xml:space="preserve"> </w:t>
      </w:r>
      <w:r w:rsidRPr="00A11A9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Domovy pro seniory</w:t>
      </w:r>
      <w:r w:rsidRPr="00FF05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200</w:t>
      </w:r>
      <w:r w:rsidR="0045615C">
        <w:rPr>
          <w:rFonts w:ascii="Arial" w:hAnsi="Arial" w:cs="Arial"/>
          <w:b/>
          <w:sz w:val="20"/>
          <w:szCs w:val="20"/>
        </w:rPr>
        <w:t xml:space="preserve"> </w:t>
      </w:r>
      <w:r w:rsidRPr="00FF0545">
        <w:rPr>
          <w:rFonts w:ascii="Arial" w:hAnsi="Arial" w:cs="Arial"/>
          <w:b/>
          <w:sz w:val="20"/>
          <w:szCs w:val="20"/>
        </w:rPr>
        <w:t>tis. Kč</w:t>
      </w:r>
    </w:p>
    <w:p w14:paraId="4E1DF0C8" w14:textId="32ACA27F" w:rsidR="005D4546" w:rsidRPr="00FF0545" w:rsidRDefault="005D4546" w:rsidP="005D4546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výdaje – § 4357 – Domovy pro osoby se zdravotním postižením a domovy se zvláštním režimem</w:t>
      </w:r>
      <w:r>
        <w:rPr>
          <w:rFonts w:ascii="Arial" w:hAnsi="Arial" w:cs="Arial"/>
          <w:b/>
          <w:sz w:val="20"/>
          <w:szCs w:val="20"/>
        </w:rPr>
        <w:tab/>
        <w:t>100</w:t>
      </w:r>
      <w:r w:rsidR="0045615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tis. Kč</w:t>
      </w:r>
    </w:p>
    <w:p w14:paraId="6DAB03B1" w14:textId="77777777" w:rsidR="005D4546" w:rsidRPr="00A11A9E" w:rsidRDefault="005D4546" w:rsidP="005D4546">
      <w:pPr>
        <w:tabs>
          <w:tab w:val="right" w:pos="9072"/>
        </w:tabs>
        <w:rPr>
          <w:rFonts w:ascii="Arial" w:hAnsi="Arial" w:cs="Arial"/>
          <w:b/>
          <w:sz w:val="20"/>
          <w:szCs w:val="20"/>
        </w:rPr>
      </w:pPr>
    </w:p>
    <w:p w14:paraId="54B991BD" w14:textId="77777777" w:rsidR="005D4546" w:rsidRPr="00A11A9E" w:rsidRDefault="005D4546" w:rsidP="005D4546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6E18E3FD" w14:textId="27EE664B" w:rsidR="005D4546" w:rsidRDefault="005D4546" w:rsidP="005D4546">
      <w:pPr>
        <w:widowControl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Rada JMK na své 126. schůzi konané dne 09.12.2019 doporučila Z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>astupitelstv</w:t>
      </w: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JMK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schválit 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poskytnutí </w:t>
      </w:r>
      <w:r>
        <w:rPr>
          <w:rFonts w:ascii="Arial" w:eastAsia="Calibri" w:hAnsi="Arial" w:cs="Arial"/>
          <w:sz w:val="20"/>
          <w:szCs w:val="20"/>
          <w:lang w:eastAsia="en-US"/>
        </w:rPr>
        <w:t>finančního daru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z rozpočtu JMK na rok 2019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spolku NADĚJE ve výši 300 tis. Kč na dofinancování mezd zdravotnických pracovníků. Zastupitelstvo JMK projednalo poskytnutí d</w:t>
      </w:r>
      <w:r w:rsidR="0045615C">
        <w:rPr>
          <w:rFonts w:ascii="Arial" w:eastAsia="Calibri" w:hAnsi="Arial" w:cs="Arial"/>
          <w:sz w:val="20"/>
          <w:szCs w:val="20"/>
          <w:lang w:eastAsia="en-US"/>
        </w:rPr>
        <w:t>aru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na svém 27.</w:t>
      </w:r>
      <w:r w:rsidR="00DF6DA7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zasedání dne 12.12.2019. </w:t>
      </w:r>
    </w:p>
    <w:p w14:paraId="4BEF4311" w14:textId="77777777" w:rsidR="005D4546" w:rsidRPr="00107A64" w:rsidRDefault="005D4546" w:rsidP="005D4546">
      <w:pPr>
        <w:widowControl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4ECBB38" w14:textId="2201653E" w:rsidR="005D4546" w:rsidRPr="00A11A9E" w:rsidRDefault="005D4546" w:rsidP="005D454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>Poskytnutí</w:t>
      </w:r>
      <w:r w:rsidR="0045615C">
        <w:rPr>
          <w:rFonts w:ascii="Arial" w:eastAsia="Calibri" w:hAnsi="Arial" w:cs="Arial"/>
          <w:sz w:val="20"/>
          <w:szCs w:val="20"/>
          <w:lang w:eastAsia="en-US"/>
        </w:rPr>
        <w:t xml:space="preserve"> finančního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da</w:t>
      </w:r>
      <w:r w:rsidR="0045615C">
        <w:rPr>
          <w:rFonts w:ascii="Arial" w:eastAsia="Calibri" w:hAnsi="Arial" w:cs="Arial"/>
          <w:sz w:val="20"/>
          <w:szCs w:val="20"/>
          <w:lang w:eastAsia="en-US"/>
        </w:rPr>
        <w:t>ru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je pokryto z rozpočtu výdajů na § </w:t>
      </w:r>
      <w:r>
        <w:rPr>
          <w:rFonts w:ascii="Arial" w:eastAsia="Calibri" w:hAnsi="Arial" w:cs="Arial"/>
          <w:sz w:val="20"/>
          <w:szCs w:val="20"/>
          <w:lang w:eastAsia="en-US"/>
        </w:rPr>
        <w:t>4399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A11A9E">
        <w:rPr>
          <w:rFonts w:ascii="Arial" w:hAnsi="Arial" w:cs="Arial"/>
          <w:sz w:val="20"/>
          <w:szCs w:val="20"/>
        </w:rPr>
        <w:t xml:space="preserve">akce </w:t>
      </w:r>
      <w:r w:rsidRPr="00A97424">
        <w:rPr>
          <w:rFonts w:ascii="Arial" w:eastAsia="Calibri" w:hAnsi="Arial" w:cs="Arial"/>
          <w:sz w:val="20"/>
          <w:szCs w:val="20"/>
          <w:lang w:eastAsia="en-US"/>
        </w:rPr>
        <w:t>R</w:t>
      </w:r>
      <w:r w:rsidRPr="00A97424">
        <w:rPr>
          <w:rFonts w:ascii="Arial" w:hAnsi="Arial" w:cs="Arial"/>
          <w:sz w:val="20"/>
          <w:szCs w:val="20"/>
        </w:rPr>
        <w:t xml:space="preserve">ezerva na financování </w:t>
      </w:r>
      <w:r>
        <w:rPr>
          <w:rFonts w:ascii="Arial" w:hAnsi="Arial" w:cs="Arial"/>
          <w:sz w:val="20"/>
          <w:szCs w:val="20"/>
        </w:rPr>
        <w:t>projektů v sociální oblasti</w:t>
      </w:r>
      <w:r w:rsidRPr="00A11A9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</w:t>
      </w:r>
      <w:r w:rsidRPr="00A11A9E">
        <w:rPr>
          <w:rFonts w:ascii="Arial" w:hAnsi="Arial" w:cs="Arial"/>
          <w:sz w:val="20"/>
          <w:szCs w:val="20"/>
        </w:rPr>
        <w:t xml:space="preserve">inanční prostředky </w:t>
      </w:r>
      <w:r>
        <w:rPr>
          <w:rFonts w:ascii="Arial" w:hAnsi="Arial" w:cs="Arial"/>
          <w:sz w:val="20"/>
          <w:szCs w:val="20"/>
        </w:rPr>
        <w:t>se r</w:t>
      </w:r>
      <w:r w:rsidRPr="00A11A9E">
        <w:rPr>
          <w:rFonts w:ascii="Arial" w:hAnsi="Arial" w:cs="Arial"/>
          <w:sz w:val="20"/>
          <w:szCs w:val="20"/>
        </w:rPr>
        <w:t xml:space="preserve">ozpočtovým opatřením převádějí </w:t>
      </w:r>
      <w:r>
        <w:rPr>
          <w:rFonts w:ascii="Arial" w:hAnsi="Arial" w:cs="Arial"/>
          <w:sz w:val="20"/>
          <w:szCs w:val="20"/>
        </w:rPr>
        <w:t xml:space="preserve">do rozpočtu výdajů </w:t>
      </w:r>
      <w:r w:rsidRPr="00A11A9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§ 4350 a § 4357, akce </w:t>
      </w:r>
      <w:r w:rsidRPr="00A11A9E">
        <w:rPr>
          <w:rFonts w:ascii="Arial" w:hAnsi="Arial" w:cs="Arial"/>
          <w:sz w:val="20"/>
          <w:szCs w:val="20"/>
        </w:rPr>
        <w:t xml:space="preserve">Individuální dotace a dary. </w:t>
      </w:r>
    </w:p>
    <w:p w14:paraId="78D7173A" w14:textId="77777777" w:rsidR="005D4546" w:rsidRPr="00A11A9E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EA2FBA3" w14:textId="77777777" w:rsidR="005D4546" w:rsidRPr="00A11A9E" w:rsidRDefault="005D4546" w:rsidP="005D4546">
      <w:pPr>
        <w:rPr>
          <w:rFonts w:ascii="Arial" w:hAnsi="Arial" w:cs="Arial"/>
          <w:b/>
          <w:sz w:val="20"/>
          <w:szCs w:val="20"/>
          <w:u w:val="single"/>
        </w:rPr>
      </w:pPr>
      <w:r w:rsidRPr="00A11A9E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7D9C87E2" w14:textId="77777777" w:rsidR="005D4546" w:rsidRPr="00A11A9E" w:rsidRDefault="005D4546" w:rsidP="005D454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Provádí se na základě žádosti odboru </w:t>
      </w:r>
      <w:r>
        <w:rPr>
          <w:rFonts w:ascii="Arial" w:eastAsia="Calibri" w:hAnsi="Arial" w:cs="Arial"/>
          <w:sz w:val="20"/>
          <w:szCs w:val="20"/>
          <w:lang w:eastAsia="en-US"/>
        </w:rPr>
        <w:t>sociálních věcí</w:t>
      </w:r>
      <w:r w:rsidRPr="00A11A9E">
        <w:rPr>
          <w:rFonts w:ascii="Arial" w:eastAsia="Calibri" w:hAnsi="Arial" w:cs="Arial"/>
          <w:sz w:val="20"/>
          <w:szCs w:val="20"/>
          <w:lang w:eastAsia="en-US"/>
        </w:rPr>
        <w:t xml:space="preserve"> a usnesení ZJMK ze dne 12.12.2019.</w:t>
      </w:r>
    </w:p>
    <w:p w14:paraId="2DFA7DBD" w14:textId="683498D9" w:rsidR="005D4546" w:rsidRDefault="005D4546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4D8B0D2" w14:textId="48044905" w:rsidR="00A71D0D" w:rsidRDefault="00A71D0D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2EBE3BA" w14:textId="77777777" w:rsidR="00A71D0D" w:rsidRPr="00A61C57" w:rsidRDefault="00A71D0D" w:rsidP="00A71D0D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A61C57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>č.</w:t>
      </w:r>
      <w:r w:rsidRPr="00A61C5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595/</w:t>
      </w:r>
      <w:r w:rsidRPr="00A61C57">
        <w:rPr>
          <w:rFonts w:ascii="Arial" w:hAnsi="Arial" w:cs="Arial"/>
          <w:b/>
          <w:u w:val="single"/>
        </w:rPr>
        <w:t>2019</w:t>
      </w:r>
    </w:p>
    <w:p w14:paraId="4E8C20E6" w14:textId="77777777" w:rsidR="00A71D0D" w:rsidRPr="00CF3877" w:rsidRDefault="00A71D0D" w:rsidP="00A71D0D">
      <w:pPr>
        <w:rPr>
          <w:rFonts w:ascii="Arial" w:hAnsi="Arial" w:cs="Arial"/>
          <w:sz w:val="22"/>
          <w:szCs w:val="22"/>
          <w:u w:val="single"/>
        </w:rPr>
      </w:pPr>
    </w:p>
    <w:p w14:paraId="70D6F896" w14:textId="77777777" w:rsidR="00A71D0D" w:rsidRPr="00A608BC" w:rsidRDefault="00A71D0D" w:rsidP="00A71D0D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020B74F4" w14:textId="77777777" w:rsidR="00A71D0D" w:rsidRDefault="00A71D0D" w:rsidP="00A71D0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8BC">
        <w:rPr>
          <w:rFonts w:ascii="Arial" w:hAnsi="Arial" w:cs="Arial"/>
          <w:b/>
          <w:sz w:val="20"/>
          <w:szCs w:val="20"/>
        </w:rPr>
        <w:t xml:space="preserve">příjmy – pol. </w:t>
      </w:r>
      <w:r>
        <w:rPr>
          <w:rFonts w:ascii="Arial" w:hAnsi="Arial" w:cs="Arial"/>
          <w:b/>
          <w:sz w:val="20"/>
          <w:szCs w:val="20"/>
        </w:rPr>
        <w:t>2123</w:t>
      </w:r>
      <w:r w:rsidRPr="00A608BC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Ostatní odvody příspěvkových organizací</w:t>
      </w:r>
      <w:r w:rsidRPr="00A6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2,08</w:t>
      </w:r>
      <w:r w:rsidRPr="00A608BC">
        <w:rPr>
          <w:rFonts w:ascii="Arial" w:hAnsi="Arial" w:cs="Arial"/>
          <w:b/>
          <w:sz w:val="20"/>
          <w:szCs w:val="20"/>
        </w:rPr>
        <w:t xml:space="preserve"> tis. Kč</w:t>
      </w:r>
    </w:p>
    <w:p w14:paraId="0C925BD5" w14:textId="77777777" w:rsidR="00A71D0D" w:rsidRPr="00A608BC" w:rsidRDefault="00A71D0D" w:rsidP="00A71D0D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8BC">
        <w:rPr>
          <w:rFonts w:ascii="Arial" w:hAnsi="Arial" w:cs="Arial"/>
          <w:b/>
          <w:sz w:val="20"/>
          <w:szCs w:val="20"/>
        </w:rPr>
        <w:t>výdaje – § 6402 – Finanční vypořádání minulých let</w:t>
      </w:r>
      <w:r w:rsidRPr="00A6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2,08</w:t>
      </w:r>
      <w:r w:rsidRPr="00A608BC">
        <w:rPr>
          <w:rFonts w:ascii="Arial" w:hAnsi="Arial" w:cs="Arial"/>
          <w:b/>
          <w:sz w:val="20"/>
          <w:szCs w:val="20"/>
        </w:rPr>
        <w:t xml:space="preserve"> tis. Kč</w:t>
      </w:r>
    </w:p>
    <w:p w14:paraId="65D9ADC8" w14:textId="77777777" w:rsidR="00A71D0D" w:rsidRPr="00A608BC" w:rsidRDefault="00A71D0D" w:rsidP="00A71D0D">
      <w:pPr>
        <w:rPr>
          <w:rFonts w:ascii="Arial" w:hAnsi="Arial" w:cs="Arial"/>
          <w:b/>
          <w:sz w:val="20"/>
          <w:szCs w:val="20"/>
          <w:u w:val="single"/>
        </w:rPr>
      </w:pPr>
    </w:p>
    <w:p w14:paraId="6AECB35A" w14:textId="77777777" w:rsidR="00A71D0D" w:rsidRPr="00A608BC" w:rsidRDefault="00A71D0D" w:rsidP="00A71D0D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5A96F38" w14:textId="14F7D9D8" w:rsidR="00A71D0D" w:rsidRDefault="00A71D0D" w:rsidP="00A71D0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16B3">
        <w:rPr>
          <w:rFonts w:ascii="Arial" w:eastAsia="Calibri" w:hAnsi="Arial" w:cs="Arial"/>
          <w:sz w:val="20"/>
          <w:szCs w:val="20"/>
          <w:lang w:eastAsia="en-US"/>
        </w:rPr>
        <w:t>Na účet pro financování školských PO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byl připsán dne 09.12.2019 odvod finančních prostředků na základě výzvy k vrácení části dotace od organizace zřízené krajem Gymnázium, Střední pedagogická škola, Obchodní akademie a Jazyková škola s právem státní jazykové zkoušky Znojmo, příspěvková organizace</w:t>
      </w:r>
      <w:r w:rsidR="00DD5714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 xml:space="preserve"> ve výši 2.080</w:t>
      </w:r>
      <w:r w:rsidR="00DD571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Kč.</w:t>
      </w:r>
    </w:p>
    <w:p w14:paraId="201C83FF" w14:textId="77777777" w:rsidR="00A71D0D" w:rsidRPr="00107A64" w:rsidRDefault="00A71D0D" w:rsidP="00A71D0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100A083" w14:textId="7B3BDAE5" w:rsidR="00A71D0D" w:rsidRDefault="00A71D0D" w:rsidP="00A71D0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16B3">
        <w:rPr>
          <w:rFonts w:ascii="Arial" w:eastAsia="Calibri" w:hAnsi="Arial" w:cs="Arial"/>
          <w:sz w:val="20"/>
          <w:szCs w:val="20"/>
          <w:lang w:eastAsia="en-US"/>
        </w:rPr>
        <w:t xml:space="preserve">Tyto prostředky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je JMK povinen 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 xml:space="preserve">odvést na příjmový účet MŠMT, a proto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odbor školství požádal 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o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provedení rozpočtového opatření, kterým do</w:t>
      </w:r>
      <w:r>
        <w:rPr>
          <w:rFonts w:ascii="Arial" w:eastAsia="Calibri" w:hAnsi="Arial" w:cs="Arial"/>
          <w:sz w:val="20"/>
          <w:szCs w:val="20"/>
          <w:lang w:eastAsia="en-US"/>
        </w:rPr>
        <w:t>chází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 xml:space="preserve"> ke zvýšení rozpočtu příjmů v položce 2123 v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objemu 2,08</w:t>
      </w:r>
      <w:r w:rsidR="00DD571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tis.</w:t>
      </w:r>
      <w:r w:rsidR="00DD571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Kč a v rozpočtu výdajů v §</w:t>
      </w:r>
      <w:r w:rsidR="00DD571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716B3">
        <w:rPr>
          <w:rFonts w:ascii="Arial" w:eastAsia="Calibri" w:hAnsi="Arial" w:cs="Arial"/>
          <w:sz w:val="20"/>
          <w:szCs w:val="20"/>
          <w:lang w:eastAsia="en-US"/>
        </w:rPr>
        <w:t>6402, akce Finanční vypořádání ve stejném objemu.</w:t>
      </w:r>
    </w:p>
    <w:p w14:paraId="101A7106" w14:textId="77777777" w:rsidR="00A71D0D" w:rsidRPr="00A608BC" w:rsidRDefault="00A71D0D" w:rsidP="00A71D0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16EA5D5" w14:textId="77777777" w:rsidR="00A71D0D" w:rsidRPr="00A608BC" w:rsidRDefault="00A71D0D" w:rsidP="00A71D0D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6CDCB9A0" w14:textId="77777777" w:rsidR="00A71D0D" w:rsidRPr="00A608BC" w:rsidRDefault="00A71D0D" w:rsidP="00A71D0D">
      <w:pPr>
        <w:rPr>
          <w:rFonts w:ascii="Arial" w:hAnsi="Arial" w:cs="Arial"/>
          <w:sz w:val="20"/>
          <w:szCs w:val="20"/>
        </w:rPr>
      </w:pPr>
      <w:r w:rsidRPr="00A608BC">
        <w:rPr>
          <w:rFonts w:ascii="Arial" w:hAnsi="Arial" w:cs="Arial"/>
          <w:sz w:val="20"/>
          <w:szCs w:val="20"/>
        </w:rPr>
        <w:t>Provádí se na základě žádosti odboru školství.</w:t>
      </w:r>
    </w:p>
    <w:p w14:paraId="677231C3" w14:textId="3819BE58" w:rsidR="00A71D0D" w:rsidRDefault="00A71D0D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EA81068" w14:textId="208A48D7" w:rsidR="0045615C" w:rsidRDefault="0045615C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CEC445" w14:textId="77777777" w:rsidR="0045615C" w:rsidRPr="00ED14DE" w:rsidRDefault="0045615C" w:rsidP="0045615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ED14DE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>č. 596/</w:t>
      </w:r>
      <w:r w:rsidRPr="00ED14DE">
        <w:rPr>
          <w:rFonts w:ascii="Arial" w:hAnsi="Arial" w:cs="Arial"/>
          <w:b/>
          <w:u w:val="single"/>
        </w:rPr>
        <w:t>2019</w:t>
      </w:r>
    </w:p>
    <w:p w14:paraId="744C3AA5" w14:textId="77777777" w:rsidR="0045615C" w:rsidRPr="0008723B" w:rsidRDefault="0045615C" w:rsidP="0045615C">
      <w:pPr>
        <w:rPr>
          <w:rFonts w:ascii="Arial" w:hAnsi="Arial" w:cs="Arial"/>
          <w:sz w:val="20"/>
          <w:szCs w:val="20"/>
          <w:u w:val="single"/>
        </w:rPr>
      </w:pPr>
    </w:p>
    <w:p w14:paraId="2B72B2E6" w14:textId="77777777" w:rsidR="0045615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08723B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6A45DBC6" w14:textId="77777777" w:rsidR="0045615C" w:rsidRPr="0008723B" w:rsidRDefault="0045615C" w:rsidP="0045615C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8723B">
        <w:rPr>
          <w:rFonts w:ascii="Arial" w:hAnsi="Arial" w:cs="Arial"/>
          <w:b/>
          <w:sz w:val="20"/>
          <w:szCs w:val="20"/>
        </w:rPr>
        <w:t>příjmy – pol. 4116 – Ostatní neinvestiční přijaté transfery ze státního rozpočtu</w:t>
      </w:r>
    </w:p>
    <w:p w14:paraId="150D19F1" w14:textId="77777777" w:rsidR="0045615C" w:rsidRDefault="0045615C" w:rsidP="0045615C">
      <w:pPr>
        <w:pStyle w:val="Odstavecseseznamem"/>
        <w:tabs>
          <w:tab w:val="right" w:pos="9072"/>
        </w:tabs>
        <w:ind w:left="28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1.155,804</w:t>
      </w:r>
      <w:r w:rsidRPr="0008723B">
        <w:rPr>
          <w:rFonts w:ascii="Arial" w:hAnsi="Arial" w:cs="Arial"/>
          <w:b/>
          <w:sz w:val="20"/>
          <w:szCs w:val="20"/>
        </w:rPr>
        <w:t xml:space="preserve"> tis. Kč</w:t>
      </w:r>
    </w:p>
    <w:p w14:paraId="32A8F251" w14:textId="77777777" w:rsidR="0045615C" w:rsidRPr="008A1DD6" w:rsidRDefault="0045615C" w:rsidP="0045615C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jc w:val="right"/>
        <w:rPr>
          <w:rFonts w:ascii="Arial" w:hAnsi="Arial" w:cs="Arial"/>
          <w:b/>
          <w:sz w:val="20"/>
          <w:szCs w:val="20"/>
        </w:rPr>
      </w:pPr>
      <w:r w:rsidRPr="008A1DD6">
        <w:rPr>
          <w:rFonts w:ascii="Arial" w:hAnsi="Arial" w:cs="Arial"/>
          <w:b/>
          <w:sz w:val="20"/>
          <w:szCs w:val="20"/>
        </w:rPr>
        <w:t xml:space="preserve">výdaje </w:t>
      </w:r>
      <w:r w:rsidRPr="0008723B">
        <w:rPr>
          <w:rFonts w:ascii="Arial" w:hAnsi="Arial" w:cs="Arial"/>
          <w:b/>
          <w:sz w:val="20"/>
          <w:szCs w:val="20"/>
        </w:rPr>
        <w:t>–</w:t>
      </w:r>
      <w:r w:rsidRPr="008A1DD6">
        <w:rPr>
          <w:rFonts w:ascii="Arial" w:hAnsi="Arial" w:cs="Arial"/>
          <w:b/>
          <w:sz w:val="20"/>
          <w:szCs w:val="20"/>
        </w:rPr>
        <w:t xml:space="preserve"> § 3233 – Střediska volného času</w:t>
      </w:r>
      <w:r>
        <w:rPr>
          <w:rFonts w:ascii="Arial" w:hAnsi="Arial" w:cs="Arial"/>
          <w:b/>
          <w:sz w:val="20"/>
          <w:szCs w:val="20"/>
        </w:rPr>
        <w:tab/>
        <w:t>1</w:t>
      </w:r>
      <w:r w:rsidRPr="008A1D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155</w:t>
      </w:r>
      <w:r w:rsidRPr="008A1DD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804</w:t>
      </w:r>
      <w:r w:rsidRPr="008A1DD6">
        <w:rPr>
          <w:rFonts w:ascii="Arial" w:hAnsi="Arial" w:cs="Arial"/>
          <w:b/>
          <w:sz w:val="20"/>
          <w:szCs w:val="20"/>
        </w:rPr>
        <w:t xml:space="preserve"> tis. Kč</w:t>
      </w:r>
    </w:p>
    <w:p w14:paraId="60AB8752" w14:textId="77777777" w:rsidR="00CA5B30" w:rsidRDefault="00CA5B3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35992971" w14:textId="185A70F1" w:rsidR="0045615C" w:rsidRPr="0008723B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08723B">
        <w:rPr>
          <w:rFonts w:ascii="Arial" w:hAnsi="Arial" w:cs="Arial"/>
          <w:b/>
          <w:sz w:val="20"/>
          <w:szCs w:val="20"/>
          <w:u w:val="single"/>
        </w:rPr>
        <w:lastRenderedPageBreak/>
        <w:t>Důvod</w:t>
      </w:r>
    </w:p>
    <w:p w14:paraId="4FD792FD" w14:textId="01ACA713" w:rsidR="0045615C" w:rsidRDefault="0045615C" w:rsidP="004561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 školství požádal </w:t>
      </w:r>
      <w:r w:rsidRPr="00AC7B29">
        <w:rPr>
          <w:rFonts w:ascii="Arial" w:hAnsi="Arial" w:cs="Arial"/>
          <w:sz w:val="20"/>
          <w:szCs w:val="20"/>
        </w:rPr>
        <w:t xml:space="preserve">o provedení rozpočtového opatření spočívajícího </w:t>
      </w:r>
      <w:r>
        <w:rPr>
          <w:rFonts w:ascii="Arial" w:hAnsi="Arial" w:cs="Arial"/>
          <w:sz w:val="20"/>
          <w:szCs w:val="20"/>
        </w:rPr>
        <w:t>v zapojení</w:t>
      </w:r>
      <w:r w:rsidRPr="00AC7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</w:t>
      </w:r>
      <w:r w:rsidRPr="00FD31AC">
        <w:rPr>
          <w:rFonts w:ascii="Arial" w:hAnsi="Arial" w:cs="Arial"/>
          <w:sz w:val="20"/>
          <w:szCs w:val="20"/>
        </w:rPr>
        <w:t>čelov</w:t>
      </w:r>
      <w:r>
        <w:rPr>
          <w:rFonts w:ascii="Arial" w:hAnsi="Arial" w:cs="Arial"/>
          <w:sz w:val="20"/>
          <w:szCs w:val="20"/>
        </w:rPr>
        <w:t>é</w:t>
      </w:r>
      <w:r w:rsidRPr="00FD31AC">
        <w:rPr>
          <w:rFonts w:ascii="Arial" w:hAnsi="Arial" w:cs="Arial"/>
          <w:sz w:val="20"/>
          <w:szCs w:val="20"/>
        </w:rPr>
        <w:t xml:space="preserve"> dotace z</w:t>
      </w:r>
      <w:r>
        <w:rPr>
          <w:rFonts w:ascii="Arial" w:hAnsi="Arial" w:cs="Arial"/>
          <w:sz w:val="20"/>
          <w:szCs w:val="20"/>
        </w:rPr>
        <w:t> </w:t>
      </w:r>
      <w:r w:rsidRPr="00FD31AC">
        <w:rPr>
          <w:rFonts w:ascii="Arial" w:hAnsi="Arial" w:cs="Arial"/>
          <w:sz w:val="20"/>
          <w:szCs w:val="20"/>
        </w:rPr>
        <w:t>MŠMT</w:t>
      </w:r>
      <w:r>
        <w:rPr>
          <w:rFonts w:ascii="Arial" w:hAnsi="Arial" w:cs="Arial"/>
          <w:sz w:val="20"/>
          <w:szCs w:val="20"/>
        </w:rPr>
        <w:t xml:space="preserve"> poskytnuté </w:t>
      </w:r>
      <w:r w:rsidRPr="00FD31AC">
        <w:rPr>
          <w:rFonts w:ascii="Arial" w:hAnsi="Arial" w:cs="Arial"/>
          <w:sz w:val="20"/>
          <w:szCs w:val="20"/>
        </w:rPr>
        <w:t xml:space="preserve">v rámci OP VVV </w:t>
      </w:r>
      <w:r w:rsidRPr="005114E0">
        <w:rPr>
          <w:rFonts w:ascii="Arial" w:hAnsi="Arial" w:cs="Arial"/>
          <w:sz w:val="20"/>
          <w:szCs w:val="20"/>
        </w:rPr>
        <w:t xml:space="preserve">na projekt </w:t>
      </w:r>
      <w:r w:rsidRPr="00EF6E73">
        <w:rPr>
          <w:rFonts w:ascii="Arial" w:hAnsi="Arial" w:cs="Arial"/>
          <w:sz w:val="20"/>
          <w:szCs w:val="20"/>
        </w:rPr>
        <w:t xml:space="preserve">reg. č. CZ.02.3.68/0.0/0.0/16_032/0008248 ("Cestou vývojového </w:t>
      </w:r>
      <w:r w:rsidR="00BC5E5A" w:rsidRPr="00EF6E73">
        <w:rPr>
          <w:rFonts w:ascii="Arial" w:hAnsi="Arial" w:cs="Arial"/>
          <w:sz w:val="20"/>
          <w:szCs w:val="20"/>
        </w:rPr>
        <w:t>kontinua – podpora</w:t>
      </w:r>
      <w:r w:rsidRPr="00EF6E73">
        <w:rPr>
          <w:rFonts w:ascii="Arial" w:hAnsi="Arial" w:cs="Arial"/>
          <w:sz w:val="20"/>
          <w:szCs w:val="20"/>
        </w:rPr>
        <w:t xml:space="preserve"> učitelů v osvojování formativního hodnocení") pro školskou příspěvkovou organizaci </w:t>
      </w:r>
      <w:r w:rsidR="00BC5E5A" w:rsidRPr="00EF6E73">
        <w:rPr>
          <w:rFonts w:ascii="Arial" w:hAnsi="Arial" w:cs="Arial"/>
          <w:sz w:val="20"/>
          <w:szCs w:val="20"/>
        </w:rPr>
        <w:t>Lipka – školské</w:t>
      </w:r>
      <w:r w:rsidRPr="00EF6E73">
        <w:rPr>
          <w:rFonts w:ascii="Arial" w:hAnsi="Arial" w:cs="Arial"/>
          <w:sz w:val="20"/>
          <w:szCs w:val="20"/>
        </w:rPr>
        <w:t xml:space="preserve"> zařízení pro environmentální vzdělávání Brno, příspěvková organizace</w:t>
      </w:r>
      <w:r>
        <w:rPr>
          <w:rFonts w:ascii="Arial" w:hAnsi="Arial" w:cs="Arial"/>
          <w:sz w:val="20"/>
          <w:szCs w:val="20"/>
        </w:rPr>
        <w:t>,</w:t>
      </w:r>
      <w:r w:rsidRPr="00EF6E73">
        <w:rPr>
          <w:rFonts w:ascii="Arial" w:hAnsi="Arial" w:cs="Arial"/>
          <w:sz w:val="20"/>
          <w:szCs w:val="20"/>
        </w:rPr>
        <w:t xml:space="preserve"> v celkové výši 1.155.802,50</w:t>
      </w:r>
      <w:r>
        <w:rPr>
          <w:rFonts w:ascii="Arial" w:hAnsi="Arial" w:cs="Arial"/>
          <w:sz w:val="20"/>
          <w:szCs w:val="20"/>
        </w:rPr>
        <w:t> </w:t>
      </w:r>
      <w:r w:rsidRPr="00EF6E73">
        <w:rPr>
          <w:rFonts w:ascii="Arial" w:hAnsi="Arial" w:cs="Arial"/>
          <w:sz w:val="20"/>
          <w:szCs w:val="20"/>
        </w:rPr>
        <w:t>Kč (3.</w:t>
      </w:r>
      <w:r>
        <w:rPr>
          <w:rFonts w:ascii="Arial" w:hAnsi="Arial" w:cs="Arial"/>
          <w:sz w:val="20"/>
          <w:szCs w:val="20"/>
        </w:rPr>
        <w:t> </w:t>
      </w:r>
      <w:r w:rsidRPr="00EF6E73">
        <w:rPr>
          <w:rFonts w:ascii="Arial" w:hAnsi="Arial" w:cs="Arial"/>
          <w:sz w:val="20"/>
          <w:szCs w:val="20"/>
        </w:rPr>
        <w:t>zálohová platba).</w:t>
      </w:r>
    </w:p>
    <w:p w14:paraId="1C2EE3EE" w14:textId="77777777" w:rsidR="0045615C" w:rsidRPr="00107A64" w:rsidRDefault="0045615C" w:rsidP="0045615C">
      <w:pPr>
        <w:jc w:val="both"/>
        <w:rPr>
          <w:rFonts w:ascii="Arial" w:hAnsi="Arial" w:cs="Arial"/>
          <w:sz w:val="18"/>
          <w:szCs w:val="18"/>
        </w:rPr>
      </w:pPr>
    </w:p>
    <w:p w14:paraId="4DEAEA24" w14:textId="75FAF539" w:rsidR="0045615C" w:rsidRPr="00371468" w:rsidRDefault="0045615C" w:rsidP="0045615C">
      <w:pPr>
        <w:jc w:val="both"/>
        <w:rPr>
          <w:rFonts w:ascii="Arial" w:hAnsi="Arial" w:cs="Arial"/>
          <w:sz w:val="20"/>
          <w:szCs w:val="20"/>
        </w:rPr>
      </w:pPr>
      <w:r w:rsidRPr="00371468">
        <w:rPr>
          <w:rFonts w:ascii="Arial" w:hAnsi="Arial" w:cs="Arial"/>
          <w:sz w:val="20"/>
          <w:szCs w:val="20"/>
        </w:rPr>
        <w:t>Rozpočtovým opatřením do</w:t>
      </w:r>
      <w:r>
        <w:rPr>
          <w:rFonts w:ascii="Arial" w:hAnsi="Arial" w:cs="Arial"/>
          <w:sz w:val="20"/>
          <w:szCs w:val="20"/>
        </w:rPr>
        <w:t>chází</w:t>
      </w:r>
      <w:r w:rsidRPr="00371468">
        <w:rPr>
          <w:rFonts w:ascii="Arial" w:hAnsi="Arial" w:cs="Arial"/>
          <w:sz w:val="20"/>
          <w:szCs w:val="20"/>
        </w:rPr>
        <w:t xml:space="preserve"> ke zvýšení příjmů a výdajů kraje o částku </w:t>
      </w:r>
      <w:r>
        <w:rPr>
          <w:rFonts w:ascii="Arial" w:hAnsi="Arial" w:cs="Arial"/>
          <w:sz w:val="20"/>
          <w:szCs w:val="20"/>
        </w:rPr>
        <w:t>1.155</w:t>
      </w:r>
      <w:r w:rsidRPr="003714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804 </w:t>
      </w:r>
      <w:r w:rsidRPr="00371468">
        <w:rPr>
          <w:rFonts w:ascii="Arial" w:hAnsi="Arial" w:cs="Arial"/>
          <w:sz w:val="20"/>
          <w:szCs w:val="20"/>
        </w:rPr>
        <w:t>tis. Kč.</w:t>
      </w:r>
    </w:p>
    <w:p w14:paraId="48254843" w14:textId="77777777" w:rsidR="0045615C" w:rsidRPr="0008723B" w:rsidRDefault="0045615C" w:rsidP="0045615C">
      <w:pPr>
        <w:jc w:val="both"/>
        <w:rPr>
          <w:rFonts w:ascii="Arial" w:hAnsi="Arial" w:cs="Arial"/>
          <w:sz w:val="20"/>
          <w:szCs w:val="20"/>
        </w:rPr>
      </w:pPr>
    </w:p>
    <w:p w14:paraId="5951FC5E" w14:textId="77777777" w:rsidR="0045615C" w:rsidRPr="0008723B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08723B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41673DB8" w14:textId="7112C52F" w:rsidR="00107A64" w:rsidRDefault="0045615C" w:rsidP="00107A64">
      <w:pPr>
        <w:jc w:val="both"/>
        <w:rPr>
          <w:rFonts w:ascii="Arial" w:hAnsi="Arial" w:cs="Arial"/>
          <w:sz w:val="20"/>
          <w:szCs w:val="20"/>
        </w:rPr>
      </w:pPr>
      <w:r w:rsidRPr="00234E64">
        <w:rPr>
          <w:rFonts w:ascii="Arial" w:hAnsi="Arial" w:cs="Arial"/>
          <w:sz w:val="20"/>
          <w:szCs w:val="20"/>
        </w:rPr>
        <w:t>Provádí se na základě žádosti odboru školství</w:t>
      </w:r>
      <w:r>
        <w:rPr>
          <w:rFonts w:ascii="Arial" w:hAnsi="Arial" w:cs="Arial"/>
          <w:sz w:val="20"/>
          <w:szCs w:val="20"/>
        </w:rPr>
        <w:t xml:space="preserve"> a avíza MŠMT</w:t>
      </w:r>
      <w:r w:rsidRPr="00234E64">
        <w:rPr>
          <w:rFonts w:ascii="Arial" w:hAnsi="Arial" w:cs="Arial"/>
          <w:sz w:val="20"/>
          <w:szCs w:val="20"/>
        </w:rPr>
        <w:t>.</w:t>
      </w:r>
      <w:r w:rsidR="00107A64">
        <w:rPr>
          <w:rFonts w:ascii="Arial" w:hAnsi="Arial" w:cs="Arial"/>
          <w:sz w:val="20"/>
          <w:szCs w:val="20"/>
        </w:rPr>
        <w:t xml:space="preserve"> </w:t>
      </w:r>
    </w:p>
    <w:p w14:paraId="782389C4" w14:textId="0669216A" w:rsidR="00CA5B30" w:rsidRDefault="00CA5B30" w:rsidP="00107A64">
      <w:pPr>
        <w:jc w:val="both"/>
        <w:rPr>
          <w:rFonts w:ascii="Arial" w:hAnsi="Arial" w:cs="Arial"/>
          <w:sz w:val="20"/>
          <w:szCs w:val="20"/>
        </w:rPr>
      </w:pPr>
    </w:p>
    <w:p w14:paraId="0A3380B4" w14:textId="77777777" w:rsidR="00CA5B30" w:rsidRDefault="00CA5B30" w:rsidP="00107A64">
      <w:pPr>
        <w:jc w:val="both"/>
        <w:rPr>
          <w:rFonts w:ascii="Arial" w:hAnsi="Arial" w:cs="Arial"/>
          <w:sz w:val="20"/>
          <w:szCs w:val="20"/>
        </w:rPr>
      </w:pPr>
    </w:p>
    <w:p w14:paraId="05653F66" w14:textId="77777777" w:rsidR="0045615C" w:rsidRPr="00A61C57" w:rsidRDefault="0045615C" w:rsidP="0045615C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ED14DE">
        <w:rPr>
          <w:rFonts w:ascii="Arial" w:hAnsi="Arial" w:cs="Arial"/>
          <w:b/>
          <w:u w:val="single"/>
        </w:rPr>
        <w:t xml:space="preserve">ozpočtové opatření </w:t>
      </w:r>
      <w:r>
        <w:rPr>
          <w:rFonts w:ascii="Arial" w:hAnsi="Arial" w:cs="Arial"/>
          <w:b/>
          <w:u w:val="single"/>
        </w:rPr>
        <w:t>č. 597/</w:t>
      </w:r>
      <w:r w:rsidRPr="00ED14DE">
        <w:rPr>
          <w:rFonts w:ascii="Arial" w:hAnsi="Arial" w:cs="Arial"/>
          <w:b/>
          <w:u w:val="single"/>
        </w:rPr>
        <w:t>2019</w:t>
      </w:r>
    </w:p>
    <w:p w14:paraId="183DDE56" w14:textId="77777777" w:rsidR="0045615C" w:rsidRPr="00CF3877" w:rsidRDefault="0045615C" w:rsidP="0045615C">
      <w:pPr>
        <w:rPr>
          <w:rFonts w:ascii="Arial" w:hAnsi="Arial" w:cs="Arial"/>
          <w:sz w:val="22"/>
          <w:szCs w:val="22"/>
          <w:u w:val="single"/>
        </w:rPr>
      </w:pPr>
    </w:p>
    <w:p w14:paraId="18873826" w14:textId="77777777" w:rsidR="0045615C" w:rsidRPr="00A608B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Změna rozpočtu</w:t>
      </w:r>
    </w:p>
    <w:p w14:paraId="1681D868" w14:textId="77777777" w:rsidR="0045615C" w:rsidRDefault="0045615C" w:rsidP="0045615C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8BC">
        <w:rPr>
          <w:rFonts w:ascii="Arial" w:hAnsi="Arial" w:cs="Arial"/>
          <w:b/>
          <w:sz w:val="20"/>
          <w:szCs w:val="20"/>
        </w:rPr>
        <w:t xml:space="preserve">příjmy – pol. </w:t>
      </w:r>
      <w:r>
        <w:rPr>
          <w:rFonts w:ascii="Arial" w:hAnsi="Arial" w:cs="Arial"/>
          <w:b/>
          <w:sz w:val="20"/>
          <w:szCs w:val="20"/>
        </w:rPr>
        <w:t>2229</w:t>
      </w:r>
      <w:r w:rsidRPr="00A608BC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Ostatní přijaté vratky transferů</w:t>
      </w:r>
      <w:r w:rsidRPr="00A6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4,127</w:t>
      </w:r>
      <w:r w:rsidRPr="00A608BC">
        <w:rPr>
          <w:rFonts w:ascii="Arial" w:hAnsi="Arial" w:cs="Arial"/>
          <w:b/>
          <w:sz w:val="20"/>
          <w:szCs w:val="20"/>
        </w:rPr>
        <w:t xml:space="preserve"> tis. Kč</w:t>
      </w:r>
    </w:p>
    <w:p w14:paraId="0E57D604" w14:textId="77777777" w:rsidR="0045615C" w:rsidRPr="00A608BC" w:rsidRDefault="0045615C" w:rsidP="0045615C">
      <w:pPr>
        <w:pStyle w:val="Odstavecseseznamem"/>
        <w:numPr>
          <w:ilvl w:val="0"/>
          <w:numId w:val="1"/>
        </w:numPr>
        <w:tabs>
          <w:tab w:val="right" w:pos="9072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A608BC">
        <w:rPr>
          <w:rFonts w:ascii="Arial" w:hAnsi="Arial" w:cs="Arial"/>
          <w:b/>
          <w:sz w:val="20"/>
          <w:szCs w:val="20"/>
        </w:rPr>
        <w:t>výdaje – § 6402 – Finanční vypořádání minulých let</w:t>
      </w:r>
      <w:r w:rsidRPr="00A6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4,127</w:t>
      </w:r>
      <w:r w:rsidRPr="00A608BC">
        <w:rPr>
          <w:rFonts w:ascii="Arial" w:hAnsi="Arial" w:cs="Arial"/>
          <w:b/>
          <w:sz w:val="20"/>
          <w:szCs w:val="20"/>
        </w:rPr>
        <w:t xml:space="preserve"> tis. Kč</w:t>
      </w:r>
    </w:p>
    <w:p w14:paraId="5ABA0ED3" w14:textId="77777777" w:rsidR="0045615C" w:rsidRPr="00A608B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</w:p>
    <w:p w14:paraId="2ED79769" w14:textId="77777777" w:rsidR="0045615C" w:rsidRPr="00A608B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Důvod</w:t>
      </w:r>
    </w:p>
    <w:p w14:paraId="1FD85A0F" w14:textId="12B15766" w:rsidR="0045615C" w:rsidRPr="003F7690" w:rsidRDefault="0045615C" w:rsidP="0045615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Odbor školství požádal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o provedení rozpočtového opatření spočívajícího v zapojení vratky dotace, poskytnuté z MŠMT ČR na přímé náklady na vzdělávání ve výši </w:t>
      </w:r>
      <w:r>
        <w:rPr>
          <w:rFonts w:ascii="Arial" w:eastAsia="Calibri" w:hAnsi="Arial" w:cs="Arial"/>
          <w:sz w:val="20"/>
          <w:szCs w:val="20"/>
          <w:lang w:eastAsia="en-US"/>
        </w:rPr>
        <w:t>4.127 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>Kč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v minulých letech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. Tuto částku organizace </w:t>
      </w:r>
      <w:r>
        <w:rPr>
          <w:rFonts w:ascii="Arial" w:eastAsia="Calibri" w:hAnsi="Arial" w:cs="Arial"/>
          <w:sz w:val="20"/>
          <w:szCs w:val="20"/>
          <w:lang w:eastAsia="en-US"/>
        </w:rPr>
        <w:t>Základní umělecká škola Letovice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>, příspěvková organizace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vrací na základě provedené kontroly </w:t>
      </w:r>
      <w:r>
        <w:rPr>
          <w:rFonts w:ascii="Arial" w:eastAsia="Calibri" w:hAnsi="Arial" w:cs="Arial"/>
          <w:sz w:val="20"/>
          <w:szCs w:val="20"/>
          <w:lang w:eastAsia="en-US"/>
        </w:rPr>
        <w:t>Okresní správy sociálního zabezpečení Blansko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částka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byla shledána přeplatkem </w:t>
      </w:r>
      <w:r>
        <w:rPr>
          <w:rFonts w:ascii="Arial" w:eastAsia="Calibri" w:hAnsi="Arial" w:cs="Arial"/>
          <w:sz w:val="20"/>
          <w:szCs w:val="20"/>
          <w:lang w:eastAsia="en-US"/>
        </w:rPr>
        <w:t>pojistného za období duben až říjen 2017.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JMK je povinen tyto prostředky neprodleně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 připsání na účet JMK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odvést na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>účet MŠMT.</w:t>
      </w:r>
    </w:p>
    <w:p w14:paraId="4A03ACCB" w14:textId="77777777" w:rsidR="0045615C" w:rsidRPr="003F7690" w:rsidRDefault="0045615C" w:rsidP="0045615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A08BC32" w14:textId="22ED981E" w:rsidR="0045615C" w:rsidRPr="00A608BC" w:rsidRDefault="0045615C" w:rsidP="0045615C">
      <w:pPr>
        <w:jc w:val="both"/>
        <w:rPr>
          <w:rFonts w:ascii="Arial" w:hAnsi="Arial" w:cs="Arial"/>
          <w:sz w:val="20"/>
          <w:szCs w:val="20"/>
          <w:u w:val="single"/>
        </w:rPr>
      </w:pPr>
      <w:r w:rsidRPr="003F7690">
        <w:rPr>
          <w:rFonts w:ascii="Arial" w:eastAsia="Calibri" w:hAnsi="Arial" w:cs="Arial"/>
          <w:sz w:val="20"/>
          <w:szCs w:val="20"/>
          <w:lang w:eastAsia="en-US"/>
        </w:rPr>
        <w:t>Rozpočtovým opatřením do</w:t>
      </w:r>
      <w:r>
        <w:rPr>
          <w:rFonts w:ascii="Arial" w:eastAsia="Calibri" w:hAnsi="Arial" w:cs="Arial"/>
          <w:sz w:val="20"/>
          <w:szCs w:val="20"/>
          <w:lang w:eastAsia="en-US"/>
        </w:rPr>
        <w:t>chází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ke zvýšení příjmů a </w:t>
      </w:r>
      <w:r>
        <w:rPr>
          <w:rFonts w:ascii="Arial" w:eastAsia="Calibri" w:hAnsi="Arial" w:cs="Arial"/>
          <w:sz w:val="20"/>
          <w:szCs w:val="20"/>
          <w:lang w:eastAsia="en-US"/>
        </w:rPr>
        <w:t>výdajů kraje o částku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4,127 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>tis.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3F7690">
        <w:rPr>
          <w:rFonts w:ascii="Arial" w:eastAsia="Calibri" w:hAnsi="Arial" w:cs="Arial"/>
          <w:sz w:val="20"/>
          <w:szCs w:val="20"/>
          <w:lang w:eastAsia="en-US"/>
        </w:rPr>
        <w:t>Kč.</w:t>
      </w:r>
    </w:p>
    <w:p w14:paraId="0C28727B" w14:textId="77777777" w:rsidR="0045615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</w:p>
    <w:p w14:paraId="06BC8186" w14:textId="77777777" w:rsidR="0045615C" w:rsidRPr="00A608BC" w:rsidRDefault="0045615C" w:rsidP="0045615C">
      <w:pPr>
        <w:rPr>
          <w:rFonts w:ascii="Arial" w:hAnsi="Arial" w:cs="Arial"/>
          <w:b/>
          <w:sz w:val="20"/>
          <w:szCs w:val="20"/>
          <w:u w:val="single"/>
        </w:rPr>
      </w:pPr>
      <w:r w:rsidRPr="00A608BC">
        <w:rPr>
          <w:rFonts w:ascii="Arial" w:hAnsi="Arial" w:cs="Arial"/>
          <w:b/>
          <w:sz w:val="20"/>
          <w:szCs w:val="20"/>
          <w:u w:val="single"/>
        </w:rPr>
        <w:t>Projednáno – schváleno v orgánech kraje</w:t>
      </w:r>
    </w:p>
    <w:p w14:paraId="08C1A4EF" w14:textId="77777777" w:rsidR="0045615C" w:rsidRDefault="0045615C" w:rsidP="0045615C">
      <w:pPr>
        <w:rPr>
          <w:rFonts w:ascii="Arial" w:hAnsi="Arial" w:cs="Arial"/>
          <w:sz w:val="20"/>
          <w:szCs w:val="20"/>
        </w:rPr>
      </w:pPr>
      <w:r w:rsidRPr="00A608BC">
        <w:rPr>
          <w:rFonts w:ascii="Arial" w:hAnsi="Arial" w:cs="Arial"/>
          <w:sz w:val="20"/>
          <w:szCs w:val="20"/>
        </w:rPr>
        <w:t>Provádí se na základě žádosti odboru školství.</w:t>
      </w:r>
    </w:p>
    <w:p w14:paraId="74191886" w14:textId="77777777" w:rsidR="0045615C" w:rsidRPr="00C972D4" w:rsidRDefault="0045615C" w:rsidP="008B38EF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45615C" w:rsidRPr="00C972D4" w:rsidSect="00895CA5"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9FC2" w14:textId="77777777" w:rsidR="00D24DA2" w:rsidRDefault="00D24DA2">
      <w:r>
        <w:separator/>
      </w:r>
    </w:p>
  </w:endnote>
  <w:endnote w:type="continuationSeparator" w:id="0">
    <w:p w14:paraId="1499374A" w14:textId="77777777" w:rsidR="00D24DA2" w:rsidRDefault="00D2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CD53" w14:textId="77777777" w:rsidR="00D24DA2" w:rsidRDefault="00D24DA2">
      <w:r>
        <w:separator/>
      </w:r>
    </w:p>
  </w:footnote>
  <w:footnote w:type="continuationSeparator" w:id="0">
    <w:p w14:paraId="5D6DC173" w14:textId="77777777" w:rsidR="00D24DA2" w:rsidRDefault="00D2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A9AC" w14:textId="77777777" w:rsidR="00D24DA2" w:rsidRDefault="00D24DA2" w:rsidP="00895CA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8A268DB"/>
    <w:multiLevelType w:val="multilevel"/>
    <w:tmpl w:val="BA689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C82610"/>
    <w:multiLevelType w:val="hybridMultilevel"/>
    <w:tmpl w:val="B85AD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3FDB"/>
    <w:multiLevelType w:val="hybridMultilevel"/>
    <w:tmpl w:val="06BA7A00"/>
    <w:lvl w:ilvl="0" w:tplc="F14A5D1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0AAE"/>
    <w:multiLevelType w:val="hybridMultilevel"/>
    <w:tmpl w:val="AA90D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5802"/>
    <w:multiLevelType w:val="hybridMultilevel"/>
    <w:tmpl w:val="0138F97E"/>
    <w:lvl w:ilvl="0" w:tplc="2FCCF26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A1467"/>
    <w:multiLevelType w:val="hybridMultilevel"/>
    <w:tmpl w:val="13E0E312"/>
    <w:lvl w:ilvl="0" w:tplc="E5847CC6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21023"/>
    <w:multiLevelType w:val="multilevel"/>
    <w:tmpl w:val="77324E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B321A3A"/>
    <w:multiLevelType w:val="hybridMultilevel"/>
    <w:tmpl w:val="9D1E3596"/>
    <w:lvl w:ilvl="0" w:tplc="2FCCF26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2B61"/>
    <w:multiLevelType w:val="hybridMultilevel"/>
    <w:tmpl w:val="C8FAD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246"/>
    <w:multiLevelType w:val="hybridMultilevel"/>
    <w:tmpl w:val="14F6A946"/>
    <w:lvl w:ilvl="0" w:tplc="2FCCF26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8204B8"/>
    <w:multiLevelType w:val="multilevel"/>
    <w:tmpl w:val="9104F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EDC2DFE"/>
    <w:multiLevelType w:val="hybridMultilevel"/>
    <w:tmpl w:val="36AA6A62"/>
    <w:lvl w:ilvl="0" w:tplc="E5847CC6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7060F"/>
    <w:multiLevelType w:val="hybridMultilevel"/>
    <w:tmpl w:val="B5ACF816"/>
    <w:lvl w:ilvl="0" w:tplc="CC905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D5E58"/>
    <w:multiLevelType w:val="hybridMultilevel"/>
    <w:tmpl w:val="6EECE302"/>
    <w:lvl w:ilvl="0" w:tplc="4E3E1036">
      <w:start w:val="1"/>
      <w:numFmt w:val="lowerLetter"/>
      <w:lvlText w:val="%1)"/>
      <w:lvlJc w:val="left"/>
      <w:pPr>
        <w:ind w:left="9432" w:hanging="360"/>
      </w:pPr>
      <w:rPr>
        <w:rFonts w:hint="default"/>
        <w:b/>
        <w:i w:val="0"/>
        <w:spacing w:val="0"/>
      </w:rPr>
    </w:lvl>
    <w:lvl w:ilvl="1" w:tplc="43CE8D8C">
      <w:start w:val="1"/>
      <w:numFmt w:val="decimal"/>
      <w:lvlText w:val="%2)"/>
      <w:lvlJc w:val="left"/>
      <w:pPr>
        <w:ind w:left="4842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5" w15:restartNumberingAfterBreak="0">
    <w:nsid w:val="471A6BE2"/>
    <w:multiLevelType w:val="hybridMultilevel"/>
    <w:tmpl w:val="B6EC0282"/>
    <w:lvl w:ilvl="0" w:tplc="DB04A51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B5826DA"/>
    <w:multiLevelType w:val="hybridMultilevel"/>
    <w:tmpl w:val="4802C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34BE"/>
    <w:multiLevelType w:val="hybridMultilevel"/>
    <w:tmpl w:val="2A1CC7EC"/>
    <w:lvl w:ilvl="0" w:tplc="514EB0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4831"/>
    <w:multiLevelType w:val="hybridMultilevel"/>
    <w:tmpl w:val="C1EE6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60FB9"/>
    <w:multiLevelType w:val="hybridMultilevel"/>
    <w:tmpl w:val="ACC6C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F3B"/>
    <w:multiLevelType w:val="hybridMultilevel"/>
    <w:tmpl w:val="8FDA3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7F86"/>
    <w:multiLevelType w:val="hybridMultilevel"/>
    <w:tmpl w:val="078AA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35BC0"/>
    <w:multiLevelType w:val="hybridMultilevel"/>
    <w:tmpl w:val="2814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35396"/>
    <w:multiLevelType w:val="hybridMultilevel"/>
    <w:tmpl w:val="EF4E3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767E5"/>
    <w:multiLevelType w:val="hybridMultilevel"/>
    <w:tmpl w:val="F25EB792"/>
    <w:lvl w:ilvl="0" w:tplc="55782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96E2F"/>
    <w:multiLevelType w:val="hybridMultilevel"/>
    <w:tmpl w:val="82707CB0"/>
    <w:lvl w:ilvl="0" w:tplc="1C86B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714EC"/>
    <w:multiLevelType w:val="hybridMultilevel"/>
    <w:tmpl w:val="C290A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C3A28"/>
    <w:multiLevelType w:val="hybridMultilevel"/>
    <w:tmpl w:val="C03430DC"/>
    <w:lvl w:ilvl="0" w:tplc="CC6E3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22A38"/>
    <w:multiLevelType w:val="hybridMultilevel"/>
    <w:tmpl w:val="D880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2"/>
  </w:num>
  <w:num w:numId="5">
    <w:abstractNumId w:val="25"/>
  </w:num>
  <w:num w:numId="6">
    <w:abstractNumId w:val="6"/>
  </w:num>
  <w:num w:numId="7">
    <w:abstractNumId w:val="12"/>
  </w:num>
  <w:num w:numId="8">
    <w:abstractNumId w:val="24"/>
  </w:num>
  <w:num w:numId="9">
    <w:abstractNumId w:val="19"/>
  </w:num>
  <w:num w:numId="10">
    <w:abstractNumId w:val="22"/>
  </w:num>
  <w:num w:numId="11">
    <w:abstractNumId w:val="16"/>
  </w:num>
  <w:num w:numId="12">
    <w:abstractNumId w:val="4"/>
  </w:num>
  <w:num w:numId="13">
    <w:abstractNumId w:val="17"/>
  </w:num>
  <w:num w:numId="14">
    <w:abstractNumId w:val="2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3"/>
  </w:num>
  <w:num w:numId="19">
    <w:abstractNumId w:val="18"/>
  </w:num>
  <w:num w:numId="20">
    <w:abstractNumId w:val="15"/>
  </w:num>
  <w:num w:numId="21">
    <w:abstractNumId w:val="28"/>
  </w:num>
  <w:num w:numId="22">
    <w:abstractNumId w:val="27"/>
  </w:num>
  <w:num w:numId="23">
    <w:abstractNumId w:val="21"/>
  </w:num>
  <w:num w:numId="24">
    <w:abstractNumId w:val="3"/>
  </w:num>
  <w:num w:numId="25">
    <w:abstractNumId w:val="10"/>
  </w:num>
  <w:num w:numId="26">
    <w:abstractNumId w:val="5"/>
  </w:num>
  <w:num w:numId="27">
    <w:abstractNumId w:val="7"/>
  </w:num>
  <w:num w:numId="28">
    <w:abstractNumId w:val="20"/>
  </w:num>
  <w:num w:numId="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9B"/>
    <w:rsid w:val="00003865"/>
    <w:rsid w:val="000052AA"/>
    <w:rsid w:val="00010044"/>
    <w:rsid w:val="00011605"/>
    <w:rsid w:val="00012CBC"/>
    <w:rsid w:val="000135B1"/>
    <w:rsid w:val="00014275"/>
    <w:rsid w:val="000166E2"/>
    <w:rsid w:val="00020C65"/>
    <w:rsid w:val="000221FB"/>
    <w:rsid w:val="0002247D"/>
    <w:rsid w:val="00022516"/>
    <w:rsid w:val="000236F9"/>
    <w:rsid w:val="00023C24"/>
    <w:rsid w:val="00024CE0"/>
    <w:rsid w:val="000252FB"/>
    <w:rsid w:val="000336E3"/>
    <w:rsid w:val="00034A5C"/>
    <w:rsid w:val="00035EB1"/>
    <w:rsid w:val="00036411"/>
    <w:rsid w:val="00041945"/>
    <w:rsid w:val="000440E7"/>
    <w:rsid w:val="0004595C"/>
    <w:rsid w:val="00046D8D"/>
    <w:rsid w:val="000542CB"/>
    <w:rsid w:val="00056A33"/>
    <w:rsid w:val="00057A62"/>
    <w:rsid w:val="00063C66"/>
    <w:rsid w:val="00071494"/>
    <w:rsid w:val="000721D0"/>
    <w:rsid w:val="0007389D"/>
    <w:rsid w:val="00073BEF"/>
    <w:rsid w:val="00074618"/>
    <w:rsid w:val="000755F2"/>
    <w:rsid w:val="00081577"/>
    <w:rsid w:val="00083448"/>
    <w:rsid w:val="00084327"/>
    <w:rsid w:val="000874F5"/>
    <w:rsid w:val="00087F66"/>
    <w:rsid w:val="00090E22"/>
    <w:rsid w:val="0009142D"/>
    <w:rsid w:val="00094A51"/>
    <w:rsid w:val="00094DCD"/>
    <w:rsid w:val="000951B4"/>
    <w:rsid w:val="00095C35"/>
    <w:rsid w:val="00095F78"/>
    <w:rsid w:val="0009736E"/>
    <w:rsid w:val="000A0E4A"/>
    <w:rsid w:val="000A1ADA"/>
    <w:rsid w:val="000A3C05"/>
    <w:rsid w:val="000A4BB7"/>
    <w:rsid w:val="000B07D0"/>
    <w:rsid w:val="000B1637"/>
    <w:rsid w:val="000B3397"/>
    <w:rsid w:val="000B65B9"/>
    <w:rsid w:val="000C4BB5"/>
    <w:rsid w:val="000C60DB"/>
    <w:rsid w:val="000D1AF2"/>
    <w:rsid w:val="000D47B2"/>
    <w:rsid w:val="000D51E8"/>
    <w:rsid w:val="000D6E55"/>
    <w:rsid w:val="000D7730"/>
    <w:rsid w:val="000E3AEA"/>
    <w:rsid w:val="000E3FF9"/>
    <w:rsid w:val="000E44D2"/>
    <w:rsid w:val="000E4833"/>
    <w:rsid w:val="000E4F25"/>
    <w:rsid w:val="000F0FD4"/>
    <w:rsid w:val="000F24AC"/>
    <w:rsid w:val="000F532F"/>
    <w:rsid w:val="000F64DE"/>
    <w:rsid w:val="000F6E87"/>
    <w:rsid w:val="001022DF"/>
    <w:rsid w:val="00106097"/>
    <w:rsid w:val="00107A64"/>
    <w:rsid w:val="001130F8"/>
    <w:rsid w:val="00114685"/>
    <w:rsid w:val="00115C9F"/>
    <w:rsid w:val="0012281F"/>
    <w:rsid w:val="00122BF6"/>
    <w:rsid w:val="00126C73"/>
    <w:rsid w:val="00133513"/>
    <w:rsid w:val="00134A3C"/>
    <w:rsid w:val="00135FA5"/>
    <w:rsid w:val="00136486"/>
    <w:rsid w:val="001422B3"/>
    <w:rsid w:val="0014398A"/>
    <w:rsid w:val="00145F3A"/>
    <w:rsid w:val="0015046B"/>
    <w:rsid w:val="00152CC5"/>
    <w:rsid w:val="00155CAE"/>
    <w:rsid w:val="00160431"/>
    <w:rsid w:val="00163B77"/>
    <w:rsid w:val="001649E5"/>
    <w:rsid w:val="0017081B"/>
    <w:rsid w:val="00195B0E"/>
    <w:rsid w:val="00195C5C"/>
    <w:rsid w:val="00197AC1"/>
    <w:rsid w:val="001A0E0A"/>
    <w:rsid w:val="001A1A66"/>
    <w:rsid w:val="001A2826"/>
    <w:rsid w:val="001A3175"/>
    <w:rsid w:val="001A45F4"/>
    <w:rsid w:val="001B003B"/>
    <w:rsid w:val="001B34E4"/>
    <w:rsid w:val="001B6668"/>
    <w:rsid w:val="001C02E4"/>
    <w:rsid w:val="001C7F29"/>
    <w:rsid w:val="001D1D68"/>
    <w:rsid w:val="001D3CBC"/>
    <w:rsid w:val="001E4F47"/>
    <w:rsid w:val="001F3FB4"/>
    <w:rsid w:val="001F6EB1"/>
    <w:rsid w:val="00200C54"/>
    <w:rsid w:val="00201CE8"/>
    <w:rsid w:val="002027FE"/>
    <w:rsid w:val="0020679F"/>
    <w:rsid w:val="00210058"/>
    <w:rsid w:val="00213B89"/>
    <w:rsid w:val="00213D96"/>
    <w:rsid w:val="00213EC1"/>
    <w:rsid w:val="00214CF7"/>
    <w:rsid w:val="0021528D"/>
    <w:rsid w:val="00217589"/>
    <w:rsid w:val="00220929"/>
    <w:rsid w:val="00220DBB"/>
    <w:rsid w:val="00222F07"/>
    <w:rsid w:val="002260A9"/>
    <w:rsid w:val="00231BED"/>
    <w:rsid w:val="002358CC"/>
    <w:rsid w:val="0023612D"/>
    <w:rsid w:val="00237CEC"/>
    <w:rsid w:val="0024013E"/>
    <w:rsid w:val="002421C4"/>
    <w:rsid w:val="00244ED2"/>
    <w:rsid w:val="00260022"/>
    <w:rsid w:val="002646B3"/>
    <w:rsid w:val="00273199"/>
    <w:rsid w:val="002735AE"/>
    <w:rsid w:val="002735BD"/>
    <w:rsid w:val="00277048"/>
    <w:rsid w:val="0028083F"/>
    <w:rsid w:val="0028207B"/>
    <w:rsid w:val="00283C18"/>
    <w:rsid w:val="00284C58"/>
    <w:rsid w:val="00286590"/>
    <w:rsid w:val="002878A4"/>
    <w:rsid w:val="00291327"/>
    <w:rsid w:val="00291C55"/>
    <w:rsid w:val="002920D2"/>
    <w:rsid w:val="00294429"/>
    <w:rsid w:val="00294784"/>
    <w:rsid w:val="00295F05"/>
    <w:rsid w:val="002A2218"/>
    <w:rsid w:val="002A378D"/>
    <w:rsid w:val="002A4B17"/>
    <w:rsid w:val="002A63B3"/>
    <w:rsid w:val="002B14E4"/>
    <w:rsid w:val="002B31E1"/>
    <w:rsid w:val="002B389A"/>
    <w:rsid w:val="002B3B21"/>
    <w:rsid w:val="002C0524"/>
    <w:rsid w:val="002C39A1"/>
    <w:rsid w:val="002C42A6"/>
    <w:rsid w:val="002C58DA"/>
    <w:rsid w:val="002D1026"/>
    <w:rsid w:val="002D2D6D"/>
    <w:rsid w:val="002D3AE4"/>
    <w:rsid w:val="002D646F"/>
    <w:rsid w:val="002D73A6"/>
    <w:rsid w:val="002E1BA3"/>
    <w:rsid w:val="002E1E48"/>
    <w:rsid w:val="002E3BCF"/>
    <w:rsid w:val="002E4EE8"/>
    <w:rsid w:val="002E5631"/>
    <w:rsid w:val="002E7337"/>
    <w:rsid w:val="002E7872"/>
    <w:rsid w:val="002F3623"/>
    <w:rsid w:val="002F687A"/>
    <w:rsid w:val="00301BDD"/>
    <w:rsid w:val="00305532"/>
    <w:rsid w:val="00305676"/>
    <w:rsid w:val="00313FEE"/>
    <w:rsid w:val="00314CF2"/>
    <w:rsid w:val="003153FD"/>
    <w:rsid w:val="00321D25"/>
    <w:rsid w:val="00330BF2"/>
    <w:rsid w:val="003321AF"/>
    <w:rsid w:val="00334410"/>
    <w:rsid w:val="00334E36"/>
    <w:rsid w:val="003355EE"/>
    <w:rsid w:val="00337E96"/>
    <w:rsid w:val="00344DDF"/>
    <w:rsid w:val="003461F3"/>
    <w:rsid w:val="00350062"/>
    <w:rsid w:val="00350813"/>
    <w:rsid w:val="00350B51"/>
    <w:rsid w:val="00350D22"/>
    <w:rsid w:val="00351430"/>
    <w:rsid w:val="0035585C"/>
    <w:rsid w:val="00360B37"/>
    <w:rsid w:val="00364915"/>
    <w:rsid w:val="0036571F"/>
    <w:rsid w:val="00366D79"/>
    <w:rsid w:val="00370A6D"/>
    <w:rsid w:val="003722BA"/>
    <w:rsid w:val="003733B4"/>
    <w:rsid w:val="00373925"/>
    <w:rsid w:val="00374706"/>
    <w:rsid w:val="00375096"/>
    <w:rsid w:val="0037665B"/>
    <w:rsid w:val="003776FD"/>
    <w:rsid w:val="00384930"/>
    <w:rsid w:val="00384F9E"/>
    <w:rsid w:val="003858BC"/>
    <w:rsid w:val="00385A5A"/>
    <w:rsid w:val="003941CA"/>
    <w:rsid w:val="00397E3C"/>
    <w:rsid w:val="003A0691"/>
    <w:rsid w:val="003A152C"/>
    <w:rsid w:val="003A2A65"/>
    <w:rsid w:val="003A2E00"/>
    <w:rsid w:val="003A4A38"/>
    <w:rsid w:val="003A5A5A"/>
    <w:rsid w:val="003A5B9D"/>
    <w:rsid w:val="003B3713"/>
    <w:rsid w:val="003B735B"/>
    <w:rsid w:val="003B7EF8"/>
    <w:rsid w:val="003C1242"/>
    <w:rsid w:val="003C12AD"/>
    <w:rsid w:val="003C205E"/>
    <w:rsid w:val="003C4917"/>
    <w:rsid w:val="003C5D93"/>
    <w:rsid w:val="003C7DA3"/>
    <w:rsid w:val="003C7E4A"/>
    <w:rsid w:val="003D1CE0"/>
    <w:rsid w:val="003D1F36"/>
    <w:rsid w:val="003D3407"/>
    <w:rsid w:val="003D4513"/>
    <w:rsid w:val="003D47F6"/>
    <w:rsid w:val="003D5501"/>
    <w:rsid w:val="003D5D73"/>
    <w:rsid w:val="003D600C"/>
    <w:rsid w:val="003D7DB2"/>
    <w:rsid w:val="003E0581"/>
    <w:rsid w:val="003E31BE"/>
    <w:rsid w:val="003E376E"/>
    <w:rsid w:val="003E4C72"/>
    <w:rsid w:val="003F6B29"/>
    <w:rsid w:val="004000E0"/>
    <w:rsid w:val="00400D2D"/>
    <w:rsid w:val="0040129D"/>
    <w:rsid w:val="004025F2"/>
    <w:rsid w:val="00402D54"/>
    <w:rsid w:val="004052D1"/>
    <w:rsid w:val="004061A5"/>
    <w:rsid w:val="0040687E"/>
    <w:rsid w:val="00406911"/>
    <w:rsid w:val="004106F3"/>
    <w:rsid w:val="00411505"/>
    <w:rsid w:val="00412E1B"/>
    <w:rsid w:val="00413897"/>
    <w:rsid w:val="00413DAA"/>
    <w:rsid w:val="00414D86"/>
    <w:rsid w:val="00415DF2"/>
    <w:rsid w:val="0041686F"/>
    <w:rsid w:val="004175B4"/>
    <w:rsid w:val="00417675"/>
    <w:rsid w:val="00417710"/>
    <w:rsid w:val="0042034B"/>
    <w:rsid w:val="00421EF0"/>
    <w:rsid w:val="00422713"/>
    <w:rsid w:val="00423EBC"/>
    <w:rsid w:val="00425CC5"/>
    <w:rsid w:val="00425DF5"/>
    <w:rsid w:val="00430188"/>
    <w:rsid w:val="00431C03"/>
    <w:rsid w:val="004320E7"/>
    <w:rsid w:val="004333B6"/>
    <w:rsid w:val="00440DCD"/>
    <w:rsid w:val="004423B2"/>
    <w:rsid w:val="00443BDB"/>
    <w:rsid w:val="00443E25"/>
    <w:rsid w:val="0044415E"/>
    <w:rsid w:val="00444398"/>
    <w:rsid w:val="004469B5"/>
    <w:rsid w:val="0045296E"/>
    <w:rsid w:val="00454E0D"/>
    <w:rsid w:val="0045615C"/>
    <w:rsid w:val="00460457"/>
    <w:rsid w:val="0046293E"/>
    <w:rsid w:val="004640A9"/>
    <w:rsid w:val="004648B9"/>
    <w:rsid w:val="00473443"/>
    <w:rsid w:val="00474518"/>
    <w:rsid w:val="00474F37"/>
    <w:rsid w:val="004760CD"/>
    <w:rsid w:val="00481DCA"/>
    <w:rsid w:val="00490324"/>
    <w:rsid w:val="00497808"/>
    <w:rsid w:val="00497CE9"/>
    <w:rsid w:val="004A146A"/>
    <w:rsid w:val="004A2851"/>
    <w:rsid w:val="004A3A1B"/>
    <w:rsid w:val="004A57FE"/>
    <w:rsid w:val="004A65BC"/>
    <w:rsid w:val="004B019E"/>
    <w:rsid w:val="004B6166"/>
    <w:rsid w:val="004B6B19"/>
    <w:rsid w:val="004B7958"/>
    <w:rsid w:val="004B7D97"/>
    <w:rsid w:val="004C17A0"/>
    <w:rsid w:val="004C7B12"/>
    <w:rsid w:val="004D3EDD"/>
    <w:rsid w:val="004D6B6C"/>
    <w:rsid w:val="004D7AC7"/>
    <w:rsid w:val="004E1BF8"/>
    <w:rsid w:val="004E3DA3"/>
    <w:rsid w:val="004E5B24"/>
    <w:rsid w:val="004E627F"/>
    <w:rsid w:val="004E744B"/>
    <w:rsid w:val="004F1A66"/>
    <w:rsid w:val="004F5C1F"/>
    <w:rsid w:val="004F61FC"/>
    <w:rsid w:val="00500926"/>
    <w:rsid w:val="005017DA"/>
    <w:rsid w:val="00501B4F"/>
    <w:rsid w:val="00504619"/>
    <w:rsid w:val="005063C0"/>
    <w:rsid w:val="005074C0"/>
    <w:rsid w:val="00511379"/>
    <w:rsid w:val="00511CFF"/>
    <w:rsid w:val="00513C43"/>
    <w:rsid w:val="00513DCD"/>
    <w:rsid w:val="00514243"/>
    <w:rsid w:val="005164FB"/>
    <w:rsid w:val="00516E6F"/>
    <w:rsid w:val="00520C81"/>
    <w:rsid w:val="00521BB1"/>
    <w:rsid w:val="005242E4"/>
    <w:rsid w:val="00524B53"/>
    <w:rsid w:val="005302D4"/>
    <w:rsid w:val="0053266B"/>
    <w:rsid w:val="00533441"/>
    <w:rsid w:val="005335F2"/>
    <w:rsid w:val="005408A1"/>
    <w:rsid w:val="005414A7"/>
    <w:rsid w:val="00546446"/>
    <w:rsid w:val="0055033D"/>
    <w:rsid w:val="0055074B"/>
    <w:rsid w:val="00554E54"/>
    <w:rsid w:val="00555CB1"/>
    <w:rsid w:val="0055799F"/>
    <w:rsid w:val="00560356"/>
    <w:rsid w:val="00562861"/>
    <w:rsid w:val="005734EE"/>
    <w:rsid w:val="00574410"/>
    <w:rsid w:val="005755EF"/>
    <w:rsid w:val="005759FA"/>
    <w:rsid w:val="00576038"/>
    <w:rsid w:val="005772DD"/>
    <w:rsid w:val="0058194A"/>
    <w:rsid w:val="00583C1E"/>
    <w:rsid w:val="00583E2A"/>
    <w:rsid w:val="00584B90"/>
    <w:rsid w:val="00590BF2"/>
    <w:rsid w:val="005A1153"/>
    <w:rsid w:val="005A4795"/>
    <w:rsid w:val="005A50EB"/>
    <w:rsid w:val="005A5677"/>
    <w:rsid w:val="005B1969"/>
    <w:rsid w:val="005B1C3B"/>
    <w:rsid w:val="005B603E"/>
    <w:rsid w:val="005B659F"/>
    <w:rsid w:val="005B668E"/>
    <w:rsid w:val="005B7F56"/>
    <w:rsid w:val="005C1A0A"/>
    <w:rsid w:val="005C3BC4"/>
    <w:rsid w:val="005D02BA"/>
    <w:rsid w:val="005D0BA2"/>
    <w:rsid w:val="005D2863"/>
    <w:rsid w:val="005D4546"/>
    <w:rsid w:val="005D48A6"/>
    <w:rsid w:val="005D4E8E"/>
    <w:rsid w:val="005D61FB"/>
    <w:rsid w:val="005D778F"/>
    <w:rsid w:val="005E32E0"/>
    <w:rsid w:val="005E3516"/>
    <w:rsid w:val="005E45C7"/>
    <w:rsid w:val="005E5602"/>
    <w:rsid w:val="005E7386"/>
    <w:rsid w:val="005F1EB7"/>
    <w:rsid w:val="005F2205"/>
    <w:rsid w:val="005F515F"/>
    <w:rsid w:val="005F53FC"/>
    <w:rsid w:val="005F5401"/>
    <w:rsid w:val="005F6A35"/>
    <w:rsid w:val="0060279B"/>
    <w:rsid w:val="00603B87"/>
    <w:rsid w:val="006040DA"/>
    <w:rsid w:val="00605BC1"/>
    <w:rsid w:val="00605E65"/>
    <w:rsid w:val="00607847"/>
    <w:rsid w:val="00611217"/>
    <w:rsid w:val="006116F6"/>
    <w:rsid w:val="00615036"/>
    <w:rsid w:val="00616CF5"/>
    <w:rsid w:val="00616FA7"/>
    <w:rsid w:val="00617C9B"/>
    <w:rsid w:val="00617E7B"/>
    <w:rsid w:val="00622495"/>
    <w:rsid w:val="00625A9D"/>
    <w:rsid w:val="00627419"/>
    <w:rsid w:val="00627B75"/>
    <w:rsid w:val="00630A3C"/>
    <w:rsid w:val="0063162C"/>
    <w:rsid w:val="00637A15"/>
    <w:rsid w:val="00637AA5"/>
    <w:rsid w:val="00641710"/>
    <w:rsid w:val="00641EDE"/>
    <w:rsid w:val="00644AA9"/>
    <w:rsid w:val="00650133"/>
    <w:rsid w:val="00651296"/>
    <w:rsid w:val="00654741"/>
    <w:rsid w:val="00657BCC"/>
    <w:rsid w:val="006616CA"/>
    <w:rsid w:val="00661B4C"/>
    <w:rsid w:val="006625FB"/>
    <w:rsid w:val="00663C53"/>
    <w:rsid w:val="00664565"/>
    <w:rsid w:val="006649A9"/>
    <w:rsid w:val="006658EC"/>
    <w:rsid w:val="00667F35"/>
    <w:rsid w:val="00672849"/>
    <w:rsid w:val="00675271"/>
    <w:rsid w:val="006754B6"/>
    <w:rsid w:val="006756DD"/>
    <w:rsid w:val="00676EFB"/>
    <w:rsid w:val="00677F95"/>
    <w:rsid w:val="00681248"/>
    <w:rsid w:val="006814F3"/>
    <w:rsid w:val="0068589D"/>
    <w:rsid w:val="0069056D"/>
    <w:rsid w:val="0069443A"/>
    <w:rsid w:val="00695E54"/>
    <w:rsid w:val="00697196"/>
    <w:rsid w:val="006979B5"/>
    <w:rsid w:val="006A058C"/>
    <w:rsid w:val="006A08F5"/>
    <w:rsid w:val="006A132D"/>
    <w:rsid w:val="006A1C9C"/>
    <w:rsid w:val="006A2578"/>
    <w:rsid w:val="006A2DF2"/>
    <w:rsid w:val="006A2F53"/>
    <w:rsid w:val="006B0E52"/>
    <w:rsid w:val="006B236E"/>
    <w:rsid w:val="006B7C30"/>
    <w:rsid w:val="006C0B38"/>
    <w:rsid w:val="006C1543"/>
    <w:rsid w:val="006C4946"/>
    <w:rsid w:val="006C6D62"/>
    <w:rsid w:val="006D05E7"/>
    <w:rsid w:val="006D0B19"/>
    <w:rsid w:val="006D1430"/>
    <w:rsid w:val="006D5DEB"/>
    <w:rsid w:val="006E6794"/>
    <w:rsid w:val="006E7B61"/>
    <w:rsid w:val="006F09AC"/>
    <w:rsid w:val="006F1317"/>
    <w:rsid w:val="006F24E0"/>
    <w:rsid w:val="006F34D9"/>
    <w:rsid w:val="006F698E"/>
    <w:rsid w:val="006F6F6E"/>
    <w:rsid w:val="007002CE"/>
    <w:rsid w:val="007008D9"/>
    <w:rsid w:val="00702EF0"/>
    <w:rsid w:val="00703C1B"/>
    <w:rsid w:val="00706682"/>
    <w:rsid w:val="0070717F"/>
    <w:rsid w:val="00711D94"/>
    <w:rsid w:val="00714BBF"/>
    <w:rsid w:val="00715150"/>
    <w:rsid w:val="007169A9"/>
    <w:rsid w:val="007203BA"/>
    <w:rsid w:val="00721FC6"/>
    <w:rsid w:val="0072219D"/>
    <w:rsid w:val="00723120"/>
    <w:rsid w:val="00724355"/>
    <w:rsid w:val="00725871"/>
    <w:rsid w:val="007272CF"/>
    <w:rsid w:val="0073220E"/>
    <w:rsid w:val="007337BD"/>
    <w:rsid w:val="00733F0F"/>
    <w:rsid w:val="00735977"/>
    <w:rsid w:val="0073625B"/>
    <w:rsid w:val="007375E1"/>
    <w:rsid w:val="00737A5D"/>
    <w:rsid w:val="00737BB0"/>
    <w:rsid w:val="007402F9"/>
    <w:rsid w:val="00741F63"/>
    <w:rsid w:val="00742421"/>
    <w:rsid w:val="00743D10"/>
    <w:rsid w:val="00746833"/>
    <w:rsid w:val="00746AED"/>
    <w:rsid w:val="00747EA9"/>
    <w:rsid w:val="00750CAD"/>
    <w:rsid w:val="00752628"/>
    <w:rsid w:val="0075582D"/>
    <w:rsid w:val="00755C8C"/>
    <w:rsid w:val="00756479"/>
    <w:rsid w:val="00756C1D"/>
    <w:rsid w:val="00756EB9"/>
    <w:rsid w:val="007640C6"/>
    <w:rsid w:val="00765138"/>
    <w:rsid w:val="00774E66"/>
    <w:rsid w:val="00777B10"/>
    <w:rsid w:val="0078247A"/>
    <w:rsid w:val="007837FA"/>
    <w:rsid w:val="007859F8"/>
    <w:rsid w:val="00785D47"/>
    <w:rsid w:val="00790456"/>
    <w:rsid w:val="00792660"/>
    <w:rsid w:val="0079529A"/>
    <w:rsid w:val="0079771E"/>
    <w:rsid w:val="007A64D0"/>
    <w:rsid w:val="007B0B68"/>
    <w:rsid w:val="007B114D"/>
    <w:rsid w:val="007B3E3B"/>
    <w:rsid w:val="007B402F"/>
    <w:rsid w:val="007B42C2"/>
    <w:rsid w:val="007B50E3"/>
    <w:rsid w:val="007B5B75"/>
    <w:rsid w:val="007B7E33"/>
    <w:rsid w:val="007C2DE9"/>
    <w:rsid w:val="007C741D"/>
    <w:rsid w:val="007D0A40"/>
    <w:rsid w:val="007D409C"/>
    <w:rsid w:val="007D498B"/>
    <w:rsid w:val="007D6657"/>
    <w:rsid w:val="007D7D7A"/>
    <w:rsid w:val="007E1F43"/>
    <w:rsid w:val="007E252E"/>
    <w:rsid w:val="007E4A86"/>
    <w:rsid w:val="007E6B79"/>
    <w:rsid w:val="007E6FDF"/>
    <w:rsid w:val="007E6FE2"/>
    <w:rsid w:val="007F0D56"/>
    <w:rsid w:val="007F23C9"/>
    <w:rsid w:val="007F32F4"/>
    <w:rsid w:val="007F39A9"/>
    <w:rsid w:val="007F510B"/>
    <w:rsid w:val="007F6337"/>
    <w:rsid w:val="007F6535"/>
    <w:rsid w:val="008001D5"/>
    <w:rsid w:val="0080458C"/>
    <w:rsid w:val="00804ABA"/>
    <w:rsid w:val="008075EA"/>
    <w:rsid w:val="008147E8"/>
    <w:rsid w:val="00815286"/>
    <w:rsid w:val="008173BD"/>
    <w:rsid w:val="00817560"/>
    <w:rsid w:val="008221C7"/>
    <w:rsid w:val="008234BB"/>
    <w:rsid w:val="00825D66"/>
    <w:rsid w:val="00830267"/>
    <w:rsid w:val="00830733"/>
    <w:rsid w:val="0083178C"/>
    <w:rsid w:val="0083195D"/>
    <w:rsid w:val="00832A16"/>
    <w:rsid w:val="00833684"/>
    <w:rsid w:val="00834C56"/>
    <w:rsid w:val="0083623B"/>
    <w:rsid w:val="008411D2"/>
    <w:rsid w:val="00841631"/>
    <w:rsid w:val="0084344A"/>
    <w:rsid w:val="00852271"/>
    <w:rsid w:val="008528F3"/>
    <w:rsid w:val="008529CC"/>
    <w:rsid w:val="008536D0"/>
    <w:rsid w:val="00857678"/>
    <w:rsid w:val="008602F2"/>
    <w:rsid w:val="00860EFB"/>
    <w:rsid w:val="00861528"/>
    <w:rsid w:val="00861F33"/>
    <w:rsid w:val="00862F68"/>
    <w:rsid w:val="0086473C"/>
    <w:rsid w:val="00864848"/>
    <w:rsid w:val="0086588B"/>
    <w:rsid w:val="00874C71"/>
    <w:rsid w:val="008754B9"/>
    <w:rsid w:val="00875E21"/>
    <w:rsid w:val="00876EE7"/>
    <w:rsid w:val="008814C2"/>
    <w:rsid w:val="008816CE"/>
    <w:rsid w:val="00881E7A"/>
    <w:rsid w:val="00884A08"/>
    <w:rsid w:val="00887D7C"/>
    <w:rsid w:val="00887F42"/>
    <w:rsid w:val="00895CA5"/>
    <w:rsid w:val="00896E83"/>
    <w:rsid w:val="008A391C"/>
    <w:rsid w:val="008A3C8A"/>
    <w:rsid w:val="008A58CE"/>
    <w:rsid w:val="008A77BE"/>
    <w:rsid w:val="008B0B00"/>
    <w:rsid w:val="008B1C46"/>
    <w:rsid w:val="008B2138"/>
    <w:rsid w:val="008B38EF"/>
    <w:rsid w:val="008B3C72"/>
    <w:rsid w:val="008B4B82"/>
    <w:rsid w:val="008B5285"/>
    <w:rsid w:val="008B77BD"/>
    <w:rsid w:val="008C024B"/>
    <w:rsid w:val="008D0F92"/>
    <w:rsid w:val="008D352C"/>
    <w:rsid w:val="008D3C03"/>
    <w:rsid w:val="008D3DCD"/>
    <w:rsid w:val="008D4591"/>
    <w:rsid w:val="008D6A9D"/>
    <w:rsid w:val="008D6CC0"/>
    <w:rsid w:val="008D71D3"/>
    <w:rsid w:val="008D7FA3"/>
    <w:rsid w:val="008E0E3C"/>
    <w:rsid w:val="008F51B9"/>
    <w:rsid w:val="008F77AD"/>
    <w:rsid w:val="008F7F1C"/>
    <w:rsid w:val="00902255"/>
    <w:rsid w:val="00902DCF"/>
    <w:rsid w:val="00904FC1"/>
    <w:rsid w:val="00911515"/>
    <w:rsid w:val="009129AC"/>
    <w:rsid w:val="009158AD"/>
    <w:rsid w:val="009212AB"/>
    <w:rsid w:val="00924CC6"/>
    <w:rsid w:val="0092575F"/>
    <w:rsid w:val="009258B8"/>
    <w:rsid w:val="00927DC6"/>
    <w:rsid w:val="00932337"/>
    <w:rsid w:val="009332A9"/>
    <w:rsid w:val="0093363A"/>
    <w:rsid w:val="0093406D"/>
    <w:rsid w:val="00940392"/>
    <w:rsid w:val="0094206E"/>
    <w:rsid w:val="0094298C"/>
    <w:rsid w:val="00944060"/>
    <w:rsid w:val="00945DF3"/>
    <w:rsid w:val="00946055"/>
    <w:rsid w:val="009464CC"/>
    <w:rsid w:val="0095019D"/>
    <w:rsid w:val="00950620"/>
    <w:rsid w:val="00950C60"/>
    <w:rsid w:val="00952C59"/>
    <w:rsid w:val="00954829"/>
    <w:rsid w:val="0095629B"/>
    <w:rsid w:val="00956E70"/>
    <w:rsid w:val="009571D2"/>
    <w:rsid w:val="0095726A"/>
    <w:rsid w:val="009607B0"/>
    <w:rsid w:val="00962081"/>
    <w:rsid w:val="00962F9F"/>
    <w:rsid w:val="00964269"/>
    <w:rsid w:val="00964F33"/>
    <w:rsid w:val="009767CB"/>
    <w:rsid w:val="0097767D"/>
    <w:rsid w:val="00982A52"/>
    <w:rsid w:val="00984E51"/>
    <w:rsid w:val="009857B3"/>
    <w:rsid w:val="00990B0E"/>
    <w:rsid w:val="00991413"/>
    <w:rsid w:val="00993410"/>
    <w:rsid w:val="0099417E"/>
    <w:rsid w:val="009A05B5"/>
    <w:rsid w:val="009A2677"/>
    <w:rsid w:val="009A3739"/>
    <w:rsid w:val="009A3A27"/>
    <w:rsid w:val="009A4261"/>
    <w:rsid w:val="009A4DDB"/>
    <w:rsid w:val="009A6628"/>
    <w:rsid w:val="009B0250"/>
    <w:rsid w:val="009B5A92"/>
    <w:rsid w:val="009C0316"/>
    <w:rsid w:val="009C16B4"/>
    <w:rsid w:val="009C2F80"/>
    <w:rsid w:val="009C4F90"/>
    <w:rsid w:val="009C4FA7"/>
    <w:rsid w:val="009C628A"/>
    <w:rsid w:val="009C63A7"/>
    <w:rsid w:val="009C71B1"/>
    <w:rsid w:val="009D59C3"/>
    <w:rsid w:val="009D5AE8"/>
    <w:rsid w:val="009D750D"/>
    <w:rsid w:val="009E07EA"/>
    <w:rsid w:val="009E0C6D"/>
    <w:rsid w:val="009E28C4"/>
    <w:rsid w:val="009E372B"/>
    <w:rsid w:val="009E38C3"/>
    <w:rsid w:val="009E3AC4"/>
    <w:rsid w:val="009E532A"/>
    <w:rsid w:val="009E70FA"/>
    <w:rsid w:val="009F0243"/>
    <w:rsid w:val="009F2711"/>
    <w:rsid w:val="009F5373"/>
    <w:rsid w:val="009F6093"/>
    <w:rsid w:val="009F7F48"/>
    <w:rsid w:val="00A032E5"/>
    <w:rsid w:val="00A03F7D"/>
    <w:rsid w:val="00A050FC"/>
    <w:rsid w:val="00A0690F"/>
    <w:rsid w:val="00A07F52"/>
    <w:rsid w:val="00A10750"/>
    <w:rsid w:val="00A13332"/>
    <w:rsid w:val="00A13C6F"/>
    <w:rsid w:val="00A14D0C"/>
    <w:rsid w:val="00A14EBF"/>
    <w:rsid w:val="00A2142C"/>
    <w:rsid w:val="00A22B4C"/>
    <w:rsid w:val="00A22DE7"/>
    <w:rsid w:val="00A23F72"/>
    <w:rsid w:val="00A254D7"/>
    <w:rsid w:val="00A267CD"/>
    <w:rsid w:val="00A27C34"/>
    <w:rsid w:val="00A30E8C"/>
    <w:rsid w:val="00A331C7"/>
    <w:rsid w:val="00A33DC4"/>
    <w:rsid w:val="00A34EE3"/>
    <w:rsid w:val="00A412F1"/>
    <w:rsid w:val="00A43A08"/>
    <w:rsid w:val="00A51C6C"/>
    <w:rsid w:val="00A52275"/>
    <w:rsid w:val="00A56A19"/>
    <w:rsid w:val="00A6039D"/>
    <w:rsid w:val="00A63653"/>
    <w:rsid w:val="00A641E7"/>
    <w:rsid w:val="00A67130"/>
    <w:rsid w:val="00A701CC"/>
    <w:rsid w:val="00A71D0D"/>
    <w:rsid w:val="00A73EFF"/>
    <w:rsid w:val="00A76327"/>
    <w:rsid w:val="00A83E42"/>
    <w:rsid w:val="00A83F1E"/>
    <w:rsid w:val="00A856F1"/>
    <w:rsid w:val="00A85884"/>
    <w:rsid w:val="00A879B3"/>
    <w:rsid w:val="00A93186"/>
    <w:rsid w:val="00A949FC"/>
    <w:rsid w:val="00A9670F"/>
    <w:rsid w:val="00A97070"/>
    <w:rsid w:val="00A97876"/>
    <w:rsid w:val="00AA7F16"/>
    <w:rsid w:val="00AB4E81"/>
    <w:rsid w:val="00AB52C5"/>
    <w:rsid w:val="00AB6E8A"/>
    <w:rsid w:val="00AB7AEC"/>
    <w:rsid w:val="00AC0B40"/>
    <w:rsid w:val="00AC3B2B"/>
    <w:rsid w:val="00AC4745"/>
    <w:rsid w:val="00AC55A9"/>
    <w:rsid w:val="00AD0C33"/>
    <w:rsid w:val="00AD137A"/>
    <w:rsid w:val="00AD326C"/>
    <w:rsid w:val="00AD3D68"/>
    <w:rsid w:val="00AE22BF"/>
    <w:rsid w:val="00AE2E6C"/>
    <w:rsid w:val="00AE5BA0"/>
    <w:rsid w:val="00AE7511"/>
    <w:rsid w:val="00AF12FE"/>
    <w:rsid w:val="00AF250A"/>
    <w:rsid w:val="00AF3818"/>
    <w:rsid w:val="00AF7977"/>
    <w:rsid w:val="00AF7BBB"/>
    <w:rsid w:val="00B03016"/>
    <w:rsid w:val="00B05D77"/>
    <w:rsid w:val="00B100A2"/>
    <w:rsid w:val="00B10141"/>
    <w:rsid w:val="00B13089"/>
    <w:rsid w:val="00B16816"/>
    <w:rsid w:val="00B178CB"/>
    <w:rsid w:val="00B17C05"/>
    <w:rsid w:val="00B20B84"/>
    <w:rsid w:val="00B22E04"/>
    <w:rsid w:val="00B23157"/>
    <w:rsid w:val="00B245A2"/>
    <w:rsid w:val="00B24792"/>
    <w:rsid w:val="00B25C59"/>
    <w:rsid w:val="00B30753"/>
    <w:rsid w:val="00B32351"/>
    <w:rsid w:val="00B34C6A"/>
    <w:rsid w:val="00B36EBE"/>
    <w:rsid w:val="00B40710"/>
    <w:rsid w:val="00B41AB8"/>
    <w:rsid w:val="00B428DA"/>
    <w:rsid w:val="00B45396"/>
    <w:rsid w:val="00B548C7"/>
    <w:rsid w:val="00B5502A"/>
    <w:rsid w:val="00B56877"/>
    <w:rsid w:val="00B60575"/>
    <w:rsid w:val="00B63C36"/>
    <w:rsid w:val="00B7193B"/>
    <w:rsid w:val="00B71F1B"/>
    <w:rsid w:val="00B73DBA"/>
    <w:rsid w:val="00B74F1F"/>
    <w:rsid w:val="00B8280E"/>
    <w:rsid w:val="00B838E2"/>
    <w:rsid w:val="00B85836"/>
    <w:rsid w:val="00B867C7"/>
    <w:rsid w:val="00B870CE"/>
    <w:rsid w:val="00B87426"/>
    <w:rsid w:val="00B9021A"/>
    <w:rsid w:val="00B955C6"/>
    <w:rsid w:val="00B96A88"/>
    <w:rsid w:val="00BA0E81"/>
    <w:rsid w:val="00BA0EBD"/>
    <w:rsid w:val="00BA1B3C"/>
    <w:rsid w:val="00BA3A44"/>
    <w:rsid w:val="00BA4D22"/>
    <w:rsid w:val="00BA4DB2"/>
    <w:rsid w:val="00BA57C6"/>
    <w:rsid w:val="00BA5D0F"/>
    <w:rsid w:val="00BB0D78"/>
    <w:rsid w:val="00BB0EA5"/>
    <w:rsid w:val="00BB2016"/>
    <w:rsid w:val="00BB20EC"/>
    <w:rsid w:val="00BB21C9"/>
    <w:rsid w:val="00BB3E9E"/>
    <w:rsid w:val="00BB68D5"/>
    <w:rsid w:val="00BC1285"/>
    <w:rsid w:val="00BC203D"/>
    <w:rsid w:val="00BC3B9B"/>
    <w:rsid w:val="00BC5E5A"/>
    <w:rsid w:val="00BE01B6"/>
    <w:rsid w:val="00BE069B"/>
    <w:rsid w:val="00BE0B25"/>
    <w:rsid w:val="00BE2471"/>
    <w:rsid w:val="00BE5253"/>
    <w:rsid w:val="00BE5F6A"/>
    <w:rsid w:val="00BF2D2F"/>
    <w:rsid w:val="00C008D5"/>
    <w:rsid w:val="00C02703"/>
    <w:rsid w:val="00C10AF3"/>
    <w:rsid w:val="00C13665"/>
    <w:rsid w:val="00C14BCC"/>
    <w:rsid w:val="00C15225"/>
    <w:rsid w:val="00C16308"/>
    <w:rsid w:val="00C176E5"/>
    <w:rsid w:val="00C34F99"/>
    <w:rsid w:val="00C37A99"/>
    <w:rsid w:val="00C408DA"/>
    <w:rsid w:val="00C42D6D"/>
    <w:rsid w:val="00C42DB0"/>
    <w:rsid w:val="00C452BE"/>
    <w:rsid w:val="00C4546E"/>
    <w:rsid w:val="00C470A6"/>
    <w:rsid w:val="00C56EED"/>
    <w:rsid w:val="00C57526"/>
    <w:rsid w:val="00C614B7"/>
    <w:rsid w:val="00C66622"/>
    <w:rsid w:val="00C66E27"/>
    <w:rsid w:val="00C70EC6"/>
    <w:rsid w:val="00C71461"/>
    <w:rsid w:val="00C7293F"/>
    <w:rsid w:val="00C7490F"/>
    <w:rsid w:val="00C75C13"/>
    <w:rsid w:val="00C77170"/>
    <w:rsid w:val="00C80221"/>
    <w:rsid w:val="00C80DE0"/>
    <w:rsid w:val="00C8154F"/>
    <w:rsid w:val="00C84FDC"/>
    <w:rsid w:val="00C85B40"/>
    <w:rsid w:val="00C909E6"/>
    <w:rsid w:val="00C93201"/>
    <w:rsid w:val="00C972D4"/>
    <w:rsid w:val="00CA25CE"/>
    <w:rsid w:val="00CA5566"/>
    <w:rsid w:val="00CA5B30"/>
    <w:rsid w:val="00CB4F3B"/>
    <w:rsid w:val="00CB52FE"/>
    <w:rsid w:val="00CB5ACF"/>
    <w:rsid w:val="00CB5C49"/>
    <w:rsid w:val="00CB64A6"/>
    <w:rsid w:val="00CC30DA"/>
    <w:rsid w:val="00CC3334"/>
    <w:rsid w:val="00CC6EB5"/>
    <w:rsid w:val="00CD37F2"/>
    <w:rsid w:val="00CD3AA7"/>
    <w:rsid w:val="00CE3048"/>
    <w:rsid w:val="00CE37D2"/>
    <w:rsid w:val="00CE3A30"/>
    <w:rsid w:val="00CE47B2"/>
    <w:rsid w:val="00CE5916"/>
    <w:rsid w:val="00CE6AFC"/>
    <w:rsid w:val="00CE6D73"/>
    <w:rsid w:val="00CE7BD6"/>
    <w:rsid w:val="00CF25FE"/>
    <w:rsid w:val="00CF2D53"/>
    <w:rsid w:val="00CF3041"/>
    <w:rsid w:val="00CF424A"/>
    <w:rsid w:val="00CF67D3"/>
    <w:rsid w:val="00CF70CB"/>
    <w:rsid w:val="00CF775D"/>
    <w:rsid w:val="00CF7AC5"/>
    <w:rsid w:val="00D01D6D"/>
    <w:rsid w:val="00D02DD2"/>
    <w:rsid w:val="00D1449F"/>
    <w:rsid w:val="00D15BBF"/>
    <w:rsid w:val="00D15C92"/>
    <w:rsid w:val="00D20873"/>
    <w:rsid w:val="00D20AF0"/>
    <w:rsid w:val="00D215F8"/>
    <w:rsid w:val="00D220A1"/>
    <w:rsid w:val="00D22199"/>
    <w:rsid w:val="00D22DA1"/>
    <w:rsid w:val="00D24DA2"/>
    <w:rsid w:val="00D25A69"/>
    <w:rsid w:val="00D267A5"/>
    <w:rsid w:val="00D3548A"/>
    <w:rsid w:val="00D354AD"/>
    <w:rsid w:val="00D36602"/>
    <w:rsid w:val="00D36E4A"/>
    <w:rsid w:val="00D41353"/>
    <w:rsid w:val="00D428F0"/>
    <w:rsid w:val="00D51FF6"/>
    <w:rsid w:val="00D52188"/>
    <w:rsid w:val="00D52D4A"/>
    <w:rsid w:val="00D54A50"/>
    <w:rsid w:val="00D55164"/>
    <w:rsid w:val="00D57BB4"/>
    <w:rsid w:val="00D57F5C"/>
    <w:rsid w:val="00D609DA"/>
    <w:rsid w:val="00D60D56"/>
    <w:rsid w:val="00D6196B"/>
    <w:rsid w:val="00D67DB6"/>
    <w:rsid w:val="00D73225"/>
    <w:rsid w:val="00D77350"/>
    <w:rsid w:val="00D805A2"/>
    <w:rsid w:val="00D80C5E"/>
    <w:rsid w:val="00D82CA7"/>
    <w:rsid w:val="00D844C2"/>
    <w:rsid w:val="00D850E9"/>
    <w:rsid w:val="00D86A7D"/>
    <w:rsid w:val="00D913D6"/>
    <w:rsid w:val="00D91DD1"/>
    <w:rsid w:val="00D93C30"/>
    <w:rsid w:val="00D93D47"/>
    <w:rsid w:val="00DA0ABC"/>
    <w:rsid w:val="00DA376B"/>
    <w:rsid w:val="00DA5806"/>
    <w:rsid w:val="00DB1F90"/>
    <w:rsid w:val="00DB2779"/>
    <w:rsid w:val="00DB3661"/>
    <w:rsid w:val="00DB5DA4"/>
    <w:rsid w:val="00DB7800"/>
    <w:rsid w:val="00DC117F"/>
    <w:rsid w:val="00DC517A"/>
    <w:rsid w:val="00DC78BF"/>
    <w:rsid w:val="00DD216F"/>
    <w:rsid w:val="00DD2776"/>
    <w:rsid w:val="00DD3559"/>
    <w:rsid w:val="00DD5714"/>
    <w:rsid w:val="00DE0121"/>
    <w:rsid w:val="00DE2BE1"/>
    <w:rsid w:val="00DE79A2"/>
    <w:rsid w:val="00DF0149"/>
    <w:rsid w:val="00DF193D"/>
    <w:rsid w:val="00DF6DA7"/>
    <w:rsid w:val="00DF7495"/>
    <w:rsid w:val="00E00625"/>
    <w:rsid w:val="00E00AC5"/>
    <w:rsid w:val="00E00F73"/>
    <w:rsid w:val="00E01230"/>
    <w:rsid w:val="00E021B1"/>
    <w:rsid w:val="00E030F0"/>
    <w:rsid w:val="00E03B41"/>
    <w:rsid w:val="00E03D43"/>
    <w:rsid w:val="00E06A01"/>
    <w:rsid w:val="00E07B19"/>
    <w:rsid w:val="00E10077"/>
    <w:rsid w:val="00E13E34"/>
    <w:rsid w:val="00E15F05"/>
    <w:rsid w:val="00E201A5"/>
    <w:rsid w:val="00E2249B"/>
    <w:rsid w:val="00E225CF"/>
    <w:rsid w:val="00E2579C"/>
    <w:rsid w:val="00E34F96"/>
    <w:rsid w:val="00E350AD"/>
    <w:rsid w:val="00E3592E"/>
    <w:rsid w:val="00E3696B"/>
    <w:rsid w:val="00E4389B"/>
    <w:rsid w:val="00E452F1"/>
    <w:rsid w:val="00E4728D"/>
    <w:rsid w:val="00E520C9"/>
    <w:rsid w:val="00E52377"/>
    <w:rsid w:val="00E546E2"/>
    <w:rsid w:val="00E56A2E"/>
    <w:rsid w:val="00E6101E"/>
    <w:rsid w:val="00E61D03"/>
    <w:rsid w:val="00E62518"/>
    <w:rsid w:val="00E64C51"/>
    <w:rsid w:val="00E64DB9"/>
    <w:rsid w:val="00E65E55"/>
    <w:rsid w:val="00E70125"/>
    <w:rsid w:val="00E81C7A"/>
    <w:rsid w:val="00E872A1"/>
    <w:rsid w:val="00E87393"/>
    <w:rsid w:val="00E90773"/>
    <w:rsid w:val="00E91101"/>
    <w:rsid w:val="00E93B23"/>
    <w:rsid w:val="00E9403C"/>
    <w:rsid w:val="00E96455"/>
    <w:rsid w:val="00E97238"/>
    <w:rsid w:val="00EA0A5A"/>
    <w:rsid w:val="00EA11C9"/>
    <w:rsid w:val="00EA4134"/>
    <w:rsid w:val="00EA6990"/>
    <w:rsid w:val="00EB6EAF"/>
    <w:rsid w:val="00EC1BD8"/>
    <w:rsid w:val="00EC246D"/>
    <w:rsid w:val="00ED0CDB"/>
    <w:rsid w:val="00ED28A3"/>
    <w:rsid w:val="00ED3402"/>
    <w:rsid w:val="00ED41F8"/>
    <w:rsid w:val="00ED44D3"/>
    <w:rsid w:val="00ED5EE9"/>
    <w:rsid w:val="00EE30B9"/>
    <w:rsid w:val="00EE3ED6"/>
    <w:rsid w:val="00EE4137"/>
    <w:rsid w:val="00EE5930"/>
    <w:rsid w:val="00EE7212"/>
    <w:rsid w:val="00EF2008"/>
    <w:rsid w:val="00EF21D9"/>
    <w:rsid w:val="00EF5586"/>
    <w:rsid w:val="00F01DB5"/>
    <w:rsid w:val="00F02521"/>
    <w:rsid w:val="00F03296"/>
    <w:rsid w:val="00F03DA2"/>
    <w:rsid w:val="00F0732C"/>
    <w:rsid w:val="00F10FCE"/>
    <w:rsid w:val="00F128EE"/>
    <w:rsid w:val="00F129D6"/>
    <w:rsid w:val="00F16028"/>
    <w:rsid w:val="00F203E8"/>
    <w:rsid w:val="00F232B5"/>
    <w:rsid w:val="00F2695D"/>
    <w:rsid w:val="00F26E88"/>
    <w:rsid w:val="00F34F12"/>
    <w:rsid w:val="00F42907"/>
    <w:rsid w:val="00F45E8C"/>
    <w:rsid w:val="00F47028"/>
    <w:rsid w:val="00F47DBE"/>
    <w:rsid w:val="00F51B82"/>
    <w:rsid w:val="00F5664B"/>
    <w:rsid w:val="00F57C21"/>
    <w:rsid w:val="00F57D62"/>
    <w:rsid w:val="00F6024C"/>
    <w:rsid w:val="00F63A0D"/>
    <w:rsid w:val="00F6578D"/>
    <w:rsid w:val="00F66012"/>
    <w:rsid w:val="00F6708D"/>
    <w:rsid w:val="00F71BBB"/>
    <w:rsid w:val="00F739B0"/>
    <w:rsid w:val="00F73F23"/>
    <w:rsid w:val="00F7528D"/>
    <w:rsid w:val="00F7691D"/>
    <w:rsid w:val="00F82305"/>
    <w:rsid w:val="00F82334"/>
    <w:rsid w:val="00F90997"/>
    <w:rsid w:val="00F94224"/>
    <w:rsid w:val="00F947DF"/>
    <w:rsid w:val="00F951F0"/>
    <w:rsid w:val="00F96B67"/>
    <w:rsid w:val="00F97CE3"/>
    <w:rsid w:val="00FA06F8"/>
    <w:rsid w:val="00FA2C52"/>
    <w:rsid w:val="00FA3E6E"/>
    <w:rsid w:val="00FA4D69"/>
    <w:rsid w:val="00FB4272"/>
    <w:rsid w:val="00FB6AC5"/>
    <w:rsid w:val="00FC3627"/>
    <w:rsid w:val="00FD4EC8"/>
    <w:rsid w:val="00FD642C"/>
    <w:rsid w:val="00FD76E0"/>
    <w:rsid w:val="00FE0679"/>
    <w:rsid w:val="00FE0DFD"/>
    <w:rsid w:val="00FE2F93"/>
    <w:rsid w:val="00FE4BB1"/>
    <w:rsid w:val="00FE4E0D"/>
    <w:rsid w:val="00FE592A"/>
    <w:rsid w:val="00FE75EC"/>
    <w:rsid w:val="00FF0796"/>
    <w:rsid w:val="00FF15CA"/>
    <w:rsid w:val="00FF4AA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A6ED57"/>
  <w15:chartTrackingRefBased/>
  <w15:docId w15:val="{F3A383DD-E8B3-49FB-AFDD-AB42C3E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389B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45296E"/>
    <w:pPr>
      <w:keepNext/>
      <w:spacing w:before="120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,body"/>
    <w:basedOn w:val="Normln"/>
    <w:link w:val="OdstavecseseznamemChar"/>
    <w:uiPriority w:val="34"/>
    <w:qFormat/>
    <w:rsid w:val="00E4389B"/>
    <w:pPr>
      <w:ind w:left="720"/>
      <w:contextualSpacing/>
    </w:pPr>
  </w:style>
  <w:style w:type="paragraph" w:customStyle="1" w:styleId="Mik">
    <w:name w:val="Mikš"/>
    <w:basedOn w:val="Normln"/>
    <w:link w:val="MikChar"/>
    <w:rsid w:val="00E4389B"/>
    <w:pPr>
      <w:jc w:val="both"/>
    </w:pPr>
    <w:rPr>
      <w:szCs w:val="20"/>
      <w:lang w:val="x-none" w:eastAsia="x-none"/>
    </w:rPr>
  </w:style>
  <w:style w:type="character" w:customStyle="1" w:styleId="MikChar">
    <w:name w:val="Mikš Char"/>
    <w:link w:val="Mik"/>
    <w:rsid w:val="00E438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Svtlseznam">
    <w:name w:val="Light List"/>
    <w:basedOn w:val="Normlntabulka"/>
    <w:uiPriority w:val="61"/>
    <w:rsid w:val="00E4389B"/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6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251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F951F0"/>
    <w:pPr>
      <w:jc w:val="both"/>
    </w:pPr>
  </w:style>
  <w:style w:type="character" w:customStyle="1" w:styleId="ZkladntextChar">
    <w:name w:val="Základní text Char"/>
    <w:link w:val="Zkladntext"/>
    <w:rsid w:val="00F951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E52377"/>
    <w:rPr>
      <w:b/>
      <w:bCs/>
    </w:rPr>
  </w:style>
  <w:style w:type="character" w:styleId="Hypertextovodkaz">
    <w:name w:val="Hyperlink"/>
    <w:uiPriority w:val="99"/>
    <w:unhideWhenUsed/>
    <w:rsid w:val="00815286"/>
    <w:rPr>
      <w:color w:val="0000FF"/>
      <w:u w:val="single"/>
    </w:rPr>
  </w:style>
  <w:style w:type="paragraph" w:styleId="Seznamsodrkami">
    <w:name w:val="List Bullet"/>
    <w:basedOn w:val="Normln"/>
    <w:autoRedefine/>
    <w:rsid w:val="00AC3B2B"/>
    <w:pPr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734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344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7344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3443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locked/>
    <w:rsid w:val="007E6B79"/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5296E"/>
    <w:rPr>
      <w:rFonts w:ascii="Times New Roman" w:eastAsia="Times New Roman" w:hAnsi="Times New Roman"/>
      <w:b/>
      <w:sz w:val="28"/>
      <w:szCs w:val="24"/>
    </w:rPr>
  </w:style>
  <w:style w:type="paragraph" w:styleId="Nzev">
    <w:name w:val="Title"/>
    <w:basedOn w:val="Normln"/>
    <w:link w:val="NzevChar"/>
    <w:qFormat/>
    <w:rsid w:val="0045296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45296E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st1">
    <w:name w:val="st1"/>
    <w:rsid w:val="0045296E"/>
  </w:style>
  <w:style w:type="character" w:customStyle="1" w:styleId="preformatted">
    <w:name w:val="preformatted"/>
    <w:rsid w:val="0045296E"/>
  </w:style>
  <w:style w:type="paragraph" w:customStyle="1" w:styleId="Default">
    <w:name w:val="Default"/>
    <w:rsid w:val="00990B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AF381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3D96-4C44-4B8F-945F-EA9B72F4C8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a8a809-754e-4940-9f79-6ca366ca137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D509A-58C4-4587-8B29-7FBB76BAD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81B79-7073-4886-BC9E-628D2440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7F3F1-76AD-4906-A935-BF6C7906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6117</Words>
  <Characters>36092</Characters>
  <Application>Microsoft Office Word</Application>
  <DocSecurity>4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42125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https://www.beck-online.cz/bo/document-view.seam?documentId=onrf6mrqgeyf6mjzgqxhazru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https://www.beck-online.cz/bo/document-view.seam?documentId=onrf6mrqgeyf6mjzgqxhazrt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novotna.dana</dc:creator>
  <cp:keywords/>
  <cp:lastModifiedBy>Poulíková Helena</cp:lastModifiedBy>
  <cp:revision>2</cp:revision>
  <cp:lastPrinted>2019-12-11T07:10:00Z</cp:lastPrinted>
  <dcterms:created xsi:type="dcterms:W3CDTF">2020-03-02T12:57:00Z</dcterms:created>
  <dcterms:modified xsi:type="dcterms:W3CDTF">2020-03-02T12:57:00Z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STEPANEK.PETR@kr-jihomoravsky.cz</vt:lpwstr>
  </property>
  <property fmtid="{D5CDD505-2E9C-101B-9397-08002B2CF9AE}" pid="5" name="MSIP_Label_690ebb53-23a2-471a-9c6e-17bd0d11311e_SetDate">
    <vt:lpwstr>2019-05-17T05:55:08.2195394Z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